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494B" w:rsidRDefault="002D494B" w:rsidP="00B2015C">
      <w:pPr>
        <w:spacing w:after="0" w:line="240" w:lineRule="auto"/>
        <w:rPr>
          <w:sz w:val="28"/>
          <w:szCs w:val="28"/>
          <w:lang w:val="es-HN"/>
        </w:rPr>
      </w:pPr>
    </w:p>
    <w:p w:rsidR="0007072C" w:rsidRPr="002D494B" w:rsidRDefault="0007072C" w:rsidP="00B2015C">
      <w:pPr>
        <w:spacing w:after="0" w:line="240" w:lineRule="auto"/>
        <w:rPr>
          <w:sz w:val="28"/>
          <w:szCs w:val="28"/>
          <w:lang w:val="es-HN"/>
        </w:rPr>
      </w:pPr>
      <w:r w:rsidRPr="002D494B">
        <w:rPr>
          <w:sz w:val="28"/>
          <w:szCs w:val="28"/>
          <w:lang w:val="es-HN"/>
        </w:rPr>
        <w:t>Asunto: Abramos los ojos al TITULO VII</w:t>
      </w:r>
      <w:r w:rsidR="002D494B" w:rsidRPr="002D494B">
        <w:rPr>
          <w:sz w:val="28"/>
          <w:szCs w:val="28"/>
          <w:lang w:val="es-HN"/>
        </w:rPr>
        <w:t xml:space="preserve"> de la Constitución</w:t>
      </w:r>
    </w:p>
    <w:p w:rsidR="0007072C" w:rsidRPr="002D494B" w:rsidRDefault="0007072C" w:rsidP="00B2015C">
      <w:pPr>
        <w:spacing w:after="0" w:line="240" w:lineRule="auto"/>
        <w:rPr>
          <w:sz w:val="28"/>
          <w:szCs w:val="28"/>
          <w:lang w:val="es-HN"/>
        </w:rPr>
      </w:pPr>
    </w:p>
    <w:p w:rsidR="00A33278" w:rsidRPr="002D494B" w:rsidRDefault="003F4D37" w:rsidP="00B2015C">
      <w:pPr>
        <w:spacing w:after="0" w:line="240" w:lineRule="auto"/>
        <w:rPr>
          <w:sz w:val="28"/>
          <w:szCs w:val="28"/>
          <w:lang w:val="es-HN"/>
        </w:rPr>
      </w:pPr>
      <w:r w:rsidRPr="002D494B">
        <w:rPr>
          <w:sz w:val="28"/>
          <w:szCs w:val="28"/>
          <w:lang w:val="es-HN"/>
        </w:rPr>
        <w:t>Mantengamos los ojos abiertos</w:t>
      </w:r>
      <w:r w:rsidR="00A33278" w:rsidRPr="002D494B">
        <w:rPr>
          <w:sz w:val="28"/>
          <w:szCs w:val="28"/>
          <w:lang w:val="es-HN"/>
        </w:rPr>
        <w:t>:</w:t>
      </w:r>
    </w:p>
    <w:p w:rsidR="00A33278" w:rsidRPr="002D494B" w:rsidRDefault="00A33278" w:rsidP="00B2015C">
      <w:pPr>
        <w:spacing w:after="0" w:line="240" w:lineRule="auto"/>
        <w:rPr>
          <w:sz w:val="28"/>
          <w:szCs w:val="28"/>
          <w:lang w:val="es-HN"/>
        </w:rPr>
      </w:pPr>
    </w:p>
    <w:p w:rsidR="00A33278" w:rsidRPr="002D494B" w:rsidRDefault="00A33278" w:rsidP="00A33278">
      <w:pPr>
        <w:shd w:val="clear" w:color="auto" w:fill="FFFFFF"/>
        <w:spacing w:after="0" w:line="240" w:lineRule="auto"/>
        <w:ind w:left="600"/>
        <w:rPr>
          <w:rFonts w:eastAsia="Times New Roman" w:cs="Arial"/>
          <w:color w:val="000000"/>
          <w:sz w:val="28"/>
          <w:szCs w:val="28"/>
          <w:lang w:val="es-HN"/>
        </w:rPr>
      </w:pPr>
      <w:r w:rsidRPr="002D494B">
        <w:rPr>
          <w:rFonts w:eastAsia="Times New Roman" w:cs="Arial"/>
          <w:b/>
          <w:bCs/>
          <w:color w:val="000000"/>
          <w:sz w:val="28"/>
          <w:szCs w:val="28"/>
          <w:u w:val="single"/>
          <w:lang w:val="es-HN"/>
        </w:rPr>
        <w:t>LA INTENCIÓN DE CONTINUISMO PRESIDENCIAL</w:t>
      </w:r>
      <w:r w:rsidRPr="002D494B">
        <w:rPr>
          <w:rFonts w:eastAsia="Times New Roman" w:cs="Arial"/>
          <w:color w:val="000000"/>
          <w:sz w:val="28"/>
          <w:szCs w:val="28"/>
          <w:lang w:val="es-HN"/>
        </w:rPr>
        <w:t> puede ser muy peligrosa y dañina: Ha causado confrontaciones feroces y ha contribuido al atraso de países menos desarrollados. Por ejemplo, en Honduras en 1924, el intento continuista del Presidente Rafael López Gutiérrez provocó una guerra civil -un levantamiento armado absurdo y sangriento que contribuyó al atraso de nuestra amada patria.</w:t>
      </w:r>
      <w:r w:rsidRPr="002D494B">
        <w:rPr>
          <w:rFonts w:eastAsia="Times New Roman" w:cs="Arial"/>
          <w:color w:val="000000"/>
          <w:sz w:val="28"/>
          <w:szCs w:val="28"/>
          <w:lang w:val="es-HN"/>
        </w:rPr>
        <w:br/>
      </w:r>
      <w:r w:rsidRPr="002D494B">
        <w:rPr>
          <w:rFonts w:eastAsia="Times New Roman" w:cs="Arial"/>
          <w:color w:val="000000"/>
          <w:sz w:val="28"/>
          <w:szCs w:val="28"/>
          <w:lang w:val="es-HN"/>
        </w:rPr>
        <w:br/>
      </w:r>
      <w:r w:rsidRPr="002D494B">
        <w:rPr>
          <w:rFonts w:eastAsia="Times New Roman" w:cs="Arial"/>
          <w:color w:val="000000"/>
          <w:sz w:val="28"/>
          <w:szCs w:val="28"/>
          <w:highlight w:val="yellow"/>
          <w:lang w:val="es-HN"/>
        </w:rPr>
        <w:t xml:space="preserve">Al </w:t>
      </w:r>
      <w:r w:rsidRPr="002D494B">
        <w:rPr>
          <w:rFonts w:eastAsia="Times New Roman" w:cs="Arial"/>
          <w:b/>
          <w:color w:val="000000"/>
          <w:sz w:val="28"/>
          <w:szCs w:val="28"/>
          <w:highlight w:val="yellow"/>
          <w:u w:val="single"/>
          <w:lang w:val="es-HN"/>
        </w:rPr>
        <w:t>igual</w:t>
      </w:r>
      <w:r w:rsidRPr="002D494B">
        <w:rPr>
          <w:rFonts w:eastAsia="Times New Roman" w:cs="Arial"/>
          <w:color w:val="000000"/>
          <w:sz w:val="28"/>
          <w:szCs w:val="28"/>
          <w:highlight w:val="yellow"/>
          <w:lang w:val="es-HN"/>
        </w:rPr>
        <w:t xml:space="preserve"> que en EEUU y en otros países civilizados del mundo</w:t>
      </w:r>
      <w:r w:rsidR="003F4D37" w:rsidRPr="002D494B">
        <w:rPr>
          <w:rFonts w:eastAsia="Times New Roman" w:cs="Arial"/>
          <w:color w:val="000000"/>
          <w:sz w:val="28"/>
          <w:szCs w:val="28"/>
          <w:lang w:val="es-HN"/>
        </w:rPr>
        <w:t xml:space="preserve">, la </w:t>
      </w:r>
      <w:r w:rsidRPr="002D494B">
        <w:rPr>
          <w:rFonts w:eastAsia="Times New Roman" w:cs="Arial"/>
          <w:color w:val="000000"/>
          <w:sz w:val="28"/>
          <w:szCs w:val="28"/>
          <w:lang w:val="es-HN"/>
        </w:rPr>
        <w:t>Corte Suprema de Justicia de Honduras (CSJH) sólo puede “cumplir y hacer cumplir la Ley”: La CSJH </w:t>
      </w:r>
      <w:r w:rsidRPr="002D494B">
        <w:rPr>
          <w:rFonts w:eastAsia="Times New Roman" w:cs="Arial"/>
          <w:color w:val="000000"/>
          <w:sz w:val="28"/>
          <w:szCs w:val="28"/>
          <w:u w:val="single"/>
          <w:lang w:val="es-HN"/>
        </w:rPr>
        <w:t>NO</w:t>
      </w:r>
      <w:r w:rsidRPr="002D494B">
        <w:rPr>
          <w:rFonts w:eastAsia="Times New Roman" w:cs="Arial"/>
          <w:color w:val="000000"/>
          <w:sz w:val="28"/>
          <w:szCs w:val="28"/>
          <w:lang w:val="es-HN"/>
        </w:rPr>
        <w:t> tiene facultades para cambiar </w:t>
      </w:r>
      <w:r w:rsidRPr="002D494B">
        <w:rPr>
          <w:rFonts w:eastAsia="Times New Roman" w:cs="Arial"/>
          <w:color w:val="000000"/>
          <w:sz w:val="28"/>
          <w:szCs w:val="28"/>
          <w:u w:val="single"/>
          <w:lang w:val="es-HN"/>
        </w:rPr>
        <w:t>nada</w:t>
      </w:r>
      <w:r w:rsidRPr="002D494B">
        <w:rPr>
          <w:rFonts w:eastAsia="Times New Roman" w:cs="Arial"/>
          <w:color w:val="000000"/>
          <w:sz w:val="28"/>
          <w:szCs w:val="28"/>
          <w:lang w:val="es-HN"/>
        </w:rPr>
        <w:t> en la Constitución, tampoco puede darle ninguna interpretación más que la literal a lo que está explícito en la Constitución, y mucho menos puede invalidar los artículos no-modificables (los pétreos).</w:t>
      </w:r>
    </w:p>
    <w:p w:rsidR="00A33278" w:rsidRPr="002D494B" w:rsidRDefault="00A33278" w:rsidP="00A33278">
      <w:pPr>
        <w:shd w:val="clear" w:color="auto" w:fill="FFFFFF"/>
        <w:spacing w:after="0" w:line="240" w:lineRule="auto"/>
        <w:ind w:left="600"/>
        <w:rPr>
          <w:rFonts w:eastAsia="Times New Roman" w:cs="Arial"/>
          <w:color w:val="000000"/>
          <w:sz w:val="28"/>
          <w:szCs w:val="28"/>
          <w:lang w:val="es-HN"/>
        </w:rPr>
      </w:pPr>
    </w:p>
    <w:p w:rsidR="003F4D37" w:rsidRPr="002D494B" w:rsidRDefault="00A33278" w:rsidP="00A33278">
      <w:pPr>
        <w:shd w:val="clear" w:color="auto" w:fill="FFFFFF"/>
        <w:spacing w:after="0" w:line="240" w:lineRule="auto"/>
        <w:ind w:left="600"/>
        <w:rPr>
          <w:rFonts w:eastAsia="Times New Roman" w:cs="Arial"/>
          <w:color w:val="000000"/>
          <w:sz w:val="28"/>
          <w:szCs w:val="28"/>
          <w:lang w:val="es-HN"/>
        </w:rPr>
      </w:pPr>
      <w:r w:rsidRPr="002D494B">
        <w:rPr>
          <w:rFonts w:eastAsia="Times New Roman" w:cs="Arial"/>
          <w:color w:val="000000"/>
          <w:sz w:val="28"/>
          <w:szCs w:val="28"/>
          <w:lang w:val="es-HN"/>
        </w:rPr>
        <w:t>Lo que la Sala Constitucional de la CSJ</w:t>
      </w:r>
      <w:r w:rsidR="003F4D37" w:rsidRPr="002D494B">
        <w:rPr>
          <w:rFonts w:eastAsia="Times New Roman" w:cs="Arial"/>
          <w:color w:val="000000"/>
          <w:sz w:val="28"/>
          <w:szCs w:val="28"/>
          <w:lang w:val="es-HN"/>
        </w:rPr>
        <w:t>H</w:t>
      </w:r>
      <w:r w:rsidRPr="002D494B">
        <w:rPr>
          <w:rFonts w:eastAsia="Times New Roman" w:cs="Arial"/>
          <w:color w:val="000000"/>
          <w:sz w:val="28"/>
          <w:szCs w:val="28"/>
          <w:lang w:val="es-HN"/>
        </w:rPr>
        <w:t xml:space="preserve"> puede hacer, similarmente a </w:t>
      </w:r>
      <w:r w:rsidR="003F4D37" w:rsidRPr="002D494B">
        <w:rPr>
          <w:rFonts w:eastAsia="Times New Roman" w:cs="Arial"/>
          <w:color w:val="000000"/>
          <w:sz w:val="28"/>
          <w:szCs w:val="28"/>
          <w:lang w:val="es-HN"/>
        </w:rPr>
        <w:t xml:space="preserve">las facultades que tienen las cortes supremas de justicia de grandes </w:t>
      </w:r>
      <w:r w:rsidRPr="002D494B">
        <w:rPr>
          <w:rFonts w:eastAsia="Times New Roman" w:cs="Arial"/>
          <w:color w:val="000000"/>
          <w:sz w:val="28"/>
          <w:szCs w:val="28"/>
          <w:lang w:val="es-HN"/>
        </w:rPr>
        <w:t>países civilizados del mundo</w:t>
      </w:r>
      <w:r w:rsidR="003F4D37" w:rsidRPr="002D494B">
        <w:rPr>
          <w:rFonts w:eastAsia="Times New Roman" w:cs="Arial"/>
          <w:color w:val="000000"/>
          <w:sz w:val="28"/>
          <w:szCs w:val="28"/>
          <w:lang w:val="es-HN"/>
        </w:rPr>
        <w:t xml:space="preserve"> -incluyendo a EEUU</w:t>
      </w:r>
      <w:r w:rsidRPr="002D494B">
        <w:rPr>
          <w:rFonts w:eastAsia="Times New Roman" w:cs="Arial"/>
          <w:color w:val="000000"/>
          <w:sz w:val="28"/>
          <w:szCs w:val="28"/>
          <w:lang w:val="es-HN"/>
        </w:rPr>
        <w:t>, es declarar que una ley secundaria a la Constitución no es aplicable por estar en contra de la Constitución.</w:t>
      </w:r>
    </w:p>
    <w:p w:rsidR="003F4D37" w:rsidRPr="002D494B" w:rsidRDefault="003F4D37" w:rsidP="00A33278">
      <w:pPr>
        <w:shd w:val="clear" w:color="auto" w:fill="FFFFFF"/>
        <w:spacing w:after="0" w:line="240" w:lineRule="auto"/>
        <w:ind w:left="600"/>
        <w:rPr>
          <w:rFonts w:eastAsia="Times New Roman" w:cs="Arial"/>
          <w:b/>
          <w:color w:val="000000"/>
          <w:sz w:val="28"/>
          <w:szCs w:val="28"/>
          <w:u w:val="single"/>
          <w:lang w:val="es-HN"/>
        </w:rPr>
      </w:pPr>
    </w:p>
    <w:p w:rsidR="00A33278" w:rsidRPr="002D494B" w:rsidRDefault="003F4D37" w:rsidP="00A33278">
      <w:pPr>
        <w:shd w:val="clear" w:color="auto" w:fill="FFFFFF"/>
        <w:spacing w:after="0" w:line="240" w:lineRule="auto"/>
        <w:ind w:left="600"/>
        <w:rPr>
          <w:rFonts w:eastAsia="Times New Roman" w:cs="Arial"/>
          <w:color w:val="000000"/>
          <w:sz w:val="28"/>
          <w:szCs w:val="28"/>
          <w:lang w:val="es-HN"/>
        </w:rPr>
      </w:pPr>
      <w:r w:rsidRPr="002D494B">
        <w:rPr>
          <w:rFonts w:eastAsia="Times New Roman" w:cs="Arial"/>
          <w:b/>
          <w:color w:val="000000"/>
          <w:sz w:val="28"/>
          <w:szCs w:val="28"/>
          <w:u w:val="single"/>
          <w:lang w:val="es-HN"/>
        </w:rPr>
        <w:t>Es sumamente simple</w:t>
      </w:r>
      <w:r w:rsidRPr="002D494B">
        <w:rPr>
          <w:rFonts w:eastAsia="Times New Roman" w:cs="Arial"/>
          <w:color w:val="000000"/>
          <w:sz w:val="28"/>
          <w:szCs w:val="28"/>
          <w:lang w:val="es-HN"/>
        </w:rPr>
        <w:t xml:space="preserve">: El Congreso hace las leyes, el Poder Ejecutivo las ejecuta, y el sistema judicial </w:t>
      </w:r>
      <w:r w:rsidRPr="002D494B">
        <w:rPr>
          <w:rFonts w:eastAsia="Times New Roman" w:cs="Arial"/>
          <w:b/>
          <w:color w:val="000000"/>
          <w:sz w:val="28"/>
          <w:szCs w:val="28"/>
          <w:u w:val="single"/>
          <w:lang w:val="es-HN"/>
        </w:rPr>
        <w:t>dirime</w:t>
      </w:r>
      <w:r w:rsidRPr="002D494B">
        <w:rPr>
          <w:rFonts w:eastAsia="Times New Roman" w:cs="Arial"/>
          <w:color w:val="000000"/>
          <w:sz w:val="28"/>
          <w:szCs w:val="28"/>
          <w:u w:val="single"/>
          <w:lang w:val="es-HN"/>
        </w:rPr>
        <w:t xml:space="preserve"> las diferencias entre partes</w:t>
      </w:r>
      <w:r w:rsidRPr="002D494B">
        <w:rPr>
          <w:rFonts w:eastAsia="Times New Roman" w:cs="Arial"/>
          <w:color w:val="000000"/>
          <w:sz w:val="28"/>
          <w:szCs w:val="28"/>
          <w:lang w:val="es-HN"/>
        </w:rPr>
        <w:t xml:space="preserve"> </w:t>
      </w:r>
      <w:r w:rsidRPr="002D494B">
        <w:rPr>
          <w:rFonts w:eastAsia="Times New Roman" w:cs="Arial"/>
          <w:b/>
          <w:color w:val="000000"/>
          <w:sz w:val="28"/>
          <w:szCs w:val="28"/>
          <w:u w:val="single"/>
          <w:lang w:val="es-HN"/>
        </w:rPr>
        <w:t>aplicando la Ley</w:t>
      </w:r>
      <w:r w:rsidRPr="002D494B">
        <w:rPr>
          <w:rFonts w:eastAsia="Times New Roman" w:cs="Arial"/>
          <w:color w:val="000000"/>
          <w:sz w:val="28"/>
          <w:szCs w:val="28"/>
          <w:lang w:val="es-HN"/>
        </w:rPr>
        <w:t xml:space="preserve"> </w:t>
      </w:r>
      <w:r w:rsidR="004156CA" w:rsidRPr="002D494B">
        <w:rPr>
          <w:rFonts w:eastAsia="Times New Roman" w:cs="Arial"/>
          <w:color w:val="000000"/>
          <w:sz w:val="28"/>
          <w:szCs w:val="28"/>
          <w:lang w:val="es-HN"/>
        </w:rPr>
        <w:t xml:space="preserve">(solo aplicando la Ley) </w:t>
      </w:r>
      <w:r w:rsidRPr="002D494B">
        <w:rPr>
          <w:rFonts w:eastAsia="Times New Roman" w:cs="Arial"/>
          <w:color w:val="000000"/>
          <w:sz w:val="28"/>
          <w:szCs w:val="28"/>
          <w:lang w:val="es-HN"/>
        </w:rPr>
        <w:t>-</w:t>
      </w:r>
      <w:r w:rsidRPr="002D494B">
        <w:rPr>
          <w:rFonts w:eastAsia="Times New Roman" w:cs="Arial"/>
          <w:color w:val="FF0000"/>
          <w:sz w:val="28"/>
          <w:szCs w:val="28"/>
          <w:lang w:val="es-HN"/>
        </w:rPr>
        <w:t>nada más</w:t>
      </w:r>
      <w:r w:rsidRPr="002D494B">
        <w:rPr>
          <w:rFonts w:eastAsia="Times New Roman" w:cs="Arial"/>
          <w:color w:val="000000"/>
          <w:sz w:val="28"/>
          <w:szCs w:val="28"/>
          <w:lang w:val="es-HN"/>
        </w:rPr>
        <w:t xml:space="preserve">. La CSJ, al igual que la de EEUU y otros países, </w:t>
      </w:r>
      <w:r w:rsidRPr="002D494B">
        <w:rPr>
          <w:rFonts w:eastAsia="Times New Roman" w:cs="Arial"/>
          <w:b/>
          <w:color w:val="FF0000"/>
          <w:sz w:val="28"/>
          <w:szCs w:val="28"/>
          <w:u w:val="single"/>
          <w:lang w:val="es-HN"/>
        </w:rPr>
        <w:t>NO puede legislar</w:t>
      </w:r>
      <w:r w:rsidRPr="002D494B">
        <w:rPr>
          <w:rFonts w:eastAsia="Times New Roman" w:cs="Arial"/>
          <w:color w:val="000000"/>
          <w:sz w:val="28"/>
          <w:szCs w:val="28"/>
          <w:lang w:val="es-HN"/>
        </w:rPr>
        <w:t>.</w:t>
      </w:r>
      <w:r w:rsidR="00A33278" w:rsidRPr="002D494B">
        <w:rPr>
          <w:rFonts w:eastAsia="Times New Roman" w:cs="Arial"/>
          <w:color w:val="000000"/>
          <w:sz w:val="28"/>
          <w:szCs w:val="28"/>
          <w:lang w:val="es-HN"/>
        </w:rPr>
        <w:br/>
      </w:r>
      <w:r w:rsidR="00A33278" w:rsidRPr="002D494B">
        <w:rPr>
          <w:rFonts w:eastAsia="Times New Roman" w:cs="Arial"/>
          <w:color w:val="000000"/>
          <w:sz w:val="28"/>
          <w:szCs w:val="28"/>
          <w:lang w:val="es-HN"/>
        </w:rPr>
        <w:br/>
      </w:r>
      <w:r w:rsidR="004156CA" w:rsidRPr="002D494B">
        <w:rPr>
          <w:rFonts w:eastAsia="Times New Roman" w:cs="Arial"/>
          <w:color w:val="000000"/>
          <w:sz w:val="28"/>
          <w:szCs w:val="28"/>
          <w:u w:val="single"/>
          <w:lang w:val="es-HN"/>
        </w:rPr>
        <w:t>La C</w:t>
      </w:r>
      <w:r w:rsidR="00A33278" w:rsidRPr="002D494B">
        <w:rPr>
          <w:rFonts w:eastAsia="Times New Roman" w:cs="Arial"/>
          <w:color w:val="000000"/>
          <w:sz w:val="28"/>
          <w:szCs w:val="28"/>
          <w:u w:val="single"/>
          <w:lang w:val="es-HN"/>
        </w:rPr>
        <w:t>SJ</w:t>
      </w:r>
      <w:r w:rsidR="004156CA" w:rsidRPr="002D494B">
        <w:rPr>
          <w:rFonts w:eastAsia="Times New Roman" w:cs="Arial"/>
          <w:color w:val="000000"/>
          <w:sz w:val="28"/>
          <w:szCs w:val="28"/>
          <w:u w:val="single"/>
          <w:lang w:val="es-HN"/>
        </w:rPr>
        <w:t>H</w:t>
      </w:r>
      <w:r w:rsidR="00A33278" w:rsidRPr="002D494B">
        <w:rPr>
          <w:rFonts w:eastAsia="Times New Roman" w:cs="Arial"/>
          <w:color w:val="000000"/>
          <w:sz w:val="28"/>
          <w:szCs w:val="28"/>
          <w:u w:val="single"/>
          <w:lang w:val="es-HN"/>
        </w:rPr>
        <w:t xml:space="preserve"> </w:t>
      </w:r>
      <w:r w:rsidR="004156CA" w:rsidRPr="002D494B">
        <w:rPr>
          <w:rFonts w:eastAsia="Times New Roman" w:cs="Arial"/>
          <w:color w:val="000000"/>
          <w:sz w:val="28"/>
          <w:szCs w:val="28"/>
          <w:u w:val="single"/>
          <w:lang w:val="es-HN"/>
        </w:rPr>
        <w:t xml:space="preserve">ha </w:t>
      </w:r>
      <w:r w:rsidR="00A33278" w:rsidRPr="002D494B">
        <w:rPr>
          <w:rFonts w:eastAsia="Times New Roman" w:cs="Arial"/>
          <w:color w:val="000000"/>
          <w:sz w:val="28"/>
          <w:szCs w:val="28"/>
          <w:u w:val="single"/>
          <w:lang w:val="es-HN"/>
        </w:rPr>
        <w:t>emit</w:t>
      </w:r>
      <w:r w:rsidR="004156CA" w:rsidRPr="002D494B">
        <w:rPr>
          <w:rFonts w:eastAsia="Times New Roman" w:cs="Arial"/>
          <w:color w:val="000000"/>
          <w:sz w:val="28"/>
          <w:szCs w:val="28"/>
          <w:u w:val="single"/>
          <w:lang w:val="es-HN"/>
        </w:rPr>
        <w:t xml:space="preserve">ido </w:t>
      </w:r>
      <w:r w:rsidR="00A33278" w:rsidRPr="002D494B">
        <w:rPr>
          <w:rFonts w:eastAsia="Times New Roman" w:cs="Arial"/>
          <w:color w:val="000000"/>
          <w:sz w:val="28"/>
          <w:szCs w:val="28"/>
          <w:u w:val="single"/>
          <w:lang w:val="es-HN"/>
        </w:rPr>
        <w:t>veredicto</w:t>
      </w:r>
      <w:r w:rsidR="004156CA" w:rsidRPr="002D494B">
        <w:rPr>
          <w:rFonts w:eastAsia="Times New Roman" w:cs="Arial"/>
          <w:color w:val="000000"/>
          <w:sz w:val="28"/>
          <w:szCs w:val="28"/>
          <w:u w:val="single"/>
          <w:lang w:val="es-HN"/>
        </w:rPr>
        <w:t>s</w:t>
      </w:r>
      <w:r w:rsidR="00A33278" w:rsidRPr="002D494B">
        <w:rPr>
          <w:rFonts w:eastAsia="Times New Roman" w:cs="Arial"/>
          <w:color w:val="000000"/>
          <w:sz w:val="28"/>
          <w:szCs w:val="28"/>
          <w:u w:val="single"/>
          <w:lang w:val="es-HN"/>
        </w:rPr>
        <w:t xml:space="preserve"> erróneo</w:t>
      </w:r>
      <w:r w:rsidR="004156CA" w:rsidRPr="002D494B">
        <w:rPr>
          <w:rFonts w:eastAsia="Times New Roman" w:cs="Arial"/>
          <w:color w:val="000000"/>
          <w:sz w:val="28"/>
          <w:szCs w:val="28"/>
          <w:u w:val="single"/>
          <w:lang w:val="es-HN"/>
        </w:rPr>
        <w:t>s</w:t>
      </w:r>
      <w:r w:rsidR="00A33278" w:rsidRPr="002D494B">
        <w:rPr>
          <w:rFonts w:eastAsia="Times New Roman" w:cs="Arial"/>
          <w:color w:val="000000"/>
          <w:sz w:val="28"/>
          <w:szCs w:val="28"/>
          <w:u w:val="single"/>
          <w:lang w:val="es-HN"/>
        </w:rPr>
        <w:t xml:space="preserve"> o ilega</w:t>
      </w:r>
      <w:r w:rsidR="004156CA" w:rsidRPr="002D494B">
        <w:rPr>
          <w:rFonts w:eastAsia="Times New Roman" w:cs="Arial"/>
          <w:color w:val="000000"/>
          <w:sz w:val="28"/>
          <w:szCs w:val="28"/>
          <w:u w:val="single"/>
          <w:lang w:val="es-HN"/>
        </w:rPr>
        <w:t>les</w:t>
      </w:r>
      <w:r w:rsidR="00A33278" w:rsidRPr="002D494B">
        <w:rPr>
          <w:rFonts w:eastAsia="Times New Roman" w:cs="Arial"/>
          <w:color w:val="000000"/>
          <w:sz w:val="28"/>
          <w:szCs w:val="28"/>
          <w:lang w:val="es-HN"/>
        </w:rPr>
        <w:t> (por eso ha habido muchas sentencias internacionales en contra de nuestra amada patria), </w:t>
      </w:r>
      <w:r w:rsidR="00A33278" w:rsidRPr="002D494B">
        <w:rPr>
          <w:rFonts w:eastAsia="Times New Roman" w:cs="Arial"/>
          <w:b/>
          <w:bCs/>
          <w:color w:val="000000"/>
          <w:sz w:val="28"/>
          <w:szCs w:val="28"/>
          <w:u w:val="single"/>
          <w:lang w:val="es-HN"/>
        </w:rPr>
        <w:t>y en Honduras el intento de reelección sigue siendo ilegal</w:t>
      </w:r>
      <w:r w:rsidR="00A33278" w:rsidRPr="002D494B">
        <w:rPr>
          <w:rFonts w:eastAsia="Times New Roman" w:cs="Arial"/>
          <w:color w:val="000000"/>
          <w:sz w:val="28"/>
          <w:szCs w:val="28"/>
          <w:lang w:val="es-HN"/>
        </w:rPr>
        <w:t>. No debería estarse malgastando el tiempo en hablar tanto del </w:t>
      </w:r>
      <w:r w:rsidR="00A33278" w:rsidRPr="002D494B">
        <w:rPr>
          <w:rFonts w:eastAsia="Times New Roman" w:cs="Arial"/>
          <w:color w:val="000000"/>
          <w:sz w:val="28"/>
          <w:szCs w:val="28"/>
          <w:u w:val="single"/>
          <w:lang w:val="es-HN"/>
        </w:rPr>
        <w:t>delito</w:t>
      </w:r>
      <w:r w:rsidR="00A33278" w:rsidRPr="002D494B">
        <w:rPr>
          <w:rFonts w:eastAsia="Times New Roman" w:cs="Arial"/>
          <w:color w:val="000000"/>
          <w:sz w:val="28"/>
          <w:szCs w:val="28"/>
          <w:lang w:val="es-HN"/>
        </w:rPr>
        <w:t> de la pretensión de reelección. Eso no ayuda al progreso de Honduras:</w:t>
      </w:r>
      <w:r w:rsidR="00A33278" w:rsidRPr="002D494B">
        <w:rPr>
          <w:rFonts w:eastAsia="Times New Roman" w:cs="Arial"/>
          <w:color w:val="000000"/>
          <w:sz w:val="28"/>
          <w:szCs w:val="28"/>
          <w:lang w:val="es-HN"/>
        </w:rPr>
        <w:br/>
      </w:r>
      <w:r w:rsidR="00A33278" w:rsidRPr="002D494B">
        <w:rPr>
          <w:rFonts w:eastAsia="Times New Roman" w:cs="Arial"/>
          <w:color w:val="000000"/>
          <w:sz w:val="28"/>
          <w:szCs w:val="28"/>
          <w:lang w:val="es-HN"/>
        </w:rPr>
        <w:lastRenderedPageBreak/>
        <w:br/>
      </w:r>
      <w:r w:rsidR="00A33278" w:rsidRPr="002D494B">
        <w:rPr>
          <w:rFonts w:eastAsia="Times New Roman" w:cs="Arial"/>
          <w:b/>
          <w:bCs/>
          <w:color w:val="000000"/>
          <w:sz w:val="28"/>
          <w:szCs w:val="28"/>
          <w:lang w:val="es-HN"/>
        </w:rPr>
        <w:t>El solo hablar de reelección ya está causando </w:t>
      </w:r>
      <w:r w:rsidR="00A33278" w:rsidRPr="002D494B">
        <w:rPr>
          <w:rFonts w:eastAsia="Times New Roman" w:cs="Arial"/>
          <w:b/>
          <w:bCs/>
          <w:color w:val="FF0033"/>
          <w:sz w:val="28"/>
          <w:szCs w:val="28"/>
          <w:u w:val="single"/>
          <w:lang w:val="es-HN"/>
        </w:rPr>
        <w:t>graves daños</w:t>
      </w:r>
      <w:r w:rsidR="00A33278" w:rsidRPr="002D494B">
        <w:rPr>
          <w:rFonts w:eastAsia="Times New Roman" w:cs="Arial"/>
          <w:b/>
          <w:bCs/>
          <w:color w:val="000000"/>
          <w:sz w:val="28"/>
          <w:szCs w:val="28"/>
          <w:lang w:val="es-HN"/>
        </w:rPr>
        <w:t> (</w:t>
      </w:r>
      <w:r w:rsidR="00A33278" w:rsidRPr="002D494B">
        <w:rPr>
          <w:rFonts w:eastAsia="Times New Roman" w:cs="Arial"/>
          <w:color w:val="000000"/>
          <w:sz w:val="28"/>
          <w:szCs w:val="28"/>
          <w:lang w:val="es-HN"/>
        </w:rPr>
        <w:t>que algunos no perciben o no quieren ver, o que fingen que no ven</w:t>
      </w:r>
      <w:r w:rsidR="00A33278" w:rsidRPr="002D494B">
        <w:rPr>
          <w:rFonts w:eastAsia="Times New Roman" w:cs="Arial"/>
          <w:b/>
          <w:bCs/>
          <w:color w:val="000000"/>
          <w:sz w:val="28"/>
          <w:szCs w:val="28"/>
          <w:lang w:val="es-HN"/>
        </w:rPr>
        <w:t>) en diferentes ámbitos, y, sobre todo, el delito del intento de reelección está </w:t>
      </w:r>
      <w:r w:rsidR="00A33278" w:rsidRPr="002D494B">
        <w:rPr>
          <w:rFonts w:eastAsia="Times New Roman" w:cs="Arial"/>
          <w:b/>
          <w:bCs/>
          <w:color w:val="FF0033"/>
          <w:sz w:val="28"/>
          <w:szCs w:val="28"/>
          <w:u w:val="single"/>
          <w:lang w:val="es-HN"/>
        </w:rPr>
        <w:t>anulando</w:t>
      </w:r>
      <w:r w:rsidR="00A33278" w:rsidRPr="002D494B">
        <w:rPr>
          <w:rFonts w:eastAsia="Times New Roman" w:cs="Arial"/>
          <w:b/>
          <w:bCs/>
          <w:color w:val="000000"/>
          <w:sz w:val="28"/>
          <w:szCs w:val="28"/>
          <w:lang w:val="es-HN"/>
        </w:rPr>
        <w:t> la posibilidad de progreso de Honduras:</w:t>
      </w:r>
    </w:p>
    <w:p w:rsidR="00A33278" w:rsidRPr="002D494B" w:rsidRDefault="00A33278" w:rsidP="00B2015C">
      <w:pPr>
        <w:spacing w:after="0" w:line="240" w:lineRule="auto"/>
        <w:rPr>
          <w:sz w:val="28"/>
          <w:szCs w:val="28"/>
          <w:lang w:val="es-HN"/>
        </w:rPr>
      </w:pPr>
    </w:p>
    <w:p w:rsidR="00A33278" w:rsidRPr="002D494B" w:rsidRDefault="00885119" w:rsidP="00B2015C">
      <w:pPr>
        <w:spacing w:after="0" w:line="240" w:lineRule="auto"/>
        <w:rPr>
          <w:sz w:val="28"/>
          <w:szCs w:val="28"/>
          <w:lang w:val="es-HN"/>
        </w:rPr>
      </w:pPr>
      <w:hyperlink r:id="rId6" w:history="1">
        <w:r w:rsidR="00F84EA5" w:rsidRPr="002D494B">
          <w:rPr>
            <w:rStyle w:val="Hyperlink"/>
            <w:sz w:val="28"/>
            <w:szCs w:val="28"/>
            <w:lang w:val="es-HN"/>
          </w:rPr>
          <w:t>http://www.OptimumAnswer.com/RecipeforPeaceandProsperityinHonduras-Engl-Span.html</w:t>
        </w:r>
      </w:hyperlink>
      <w:r w:rsidR="00F84EA5" w:rsidRPr="002D494B">
        <w:rPr>
          <w:sz w:val="28"/>
          <w:szCs w:val="28"/>
          <w:lang w:val="es-HN"/>
        </w:rPr>
        <w:t xml:space="preserve">  </w:t>
      </w:r>
    </w:p>
    <w:p w:rsidR="00F84EA5" w:rsidRPr="002D494B" w:rsidRDefault="00F84EA5" w:rsidP="00B2015C">
      <w:pPr>
        <w:spacing w:after="0" w:line="240" w:lineRule="auto"/>
        <w:rPr>
          <w:sz w:val="28"/>
          <w:szCs w:val="28"/>
          <w:lang w:val="es-HN"/>
        </w:rPr>
      </w:pPr>
    </w:p>
    <w:p w:rsidR="00F84EA5" w:rsidRPr="002D494B" w:rsidRDefault="00885119" w:rsidP="00B2015C">
      <w:pPr>
        <w:spacing w:after="0" w:line="240" w:lineRule="auto"/>
        <w:rPr>
          <w:sz w:val="28"/>
          <w:szCs w:val="28"/>
          <w:lang w:val="es-HN"/>
        </w:rPr>
      </w:pPr>
      <w:hyperlink r:id="rId7" w:history="1">
        <w:r w:rsidR="00F84EA5" w:rsidRPr="002D494B">
          <w:rPr>
            <w:rStyle w:val="Hyperlink"/>
            <w:sz w:val="28"/>
            <w:szCs w:val="28"/>
            <w:lang w:val="es-HN"/>
          </w:rPr>
          <w:t>http://www.OptimumAnswer.com/ReeleccionVersusProsperidad-Spanish.html</w:t>
        </w:r>
      </w:hyperlink>
      <w:r w:rsidR="00F84EA5" w:rsidRPr="002D494B">
        <w:rPr>
          <w:sz w:val="28"/>
          <w:szCs w:val="28"/>
          <w:lang w:val="es-HN"/>
        </w:rPr>
        <w:t xml:space="preserve">   </w:t>
      </w:r>
    </w:p>
    <w:p w:rsidR="00F84EA5" w:rsidRPr="002D494B" w:rsidRDefault="00F84EA5" w:rsidP="00B2015C">
      <w:pPr>
        <w:spacing w:after="0" w:line="240" w:lineRule="auto"/>
        <w:rPr>
          <w:sz w:val="28"/>
          <w:szCs w:val="28"/>
          <w:lang w:val="es-HN"/>
        </w:rPr>
      </w:pPr>
    </w:p>
    <w:p w:rsidR="00A33278" w:rsidRPr="002D494B" w:rsidRDefault="00A33278" w:rsidP="00B2015C">
      <w:pPr>
        <w:spacing w:after="0" w:line="240" w:lineRule="auto"/>
        <w:rPr>
          <w:sz w:val="28"/>
          <w:szCs w:val="28"/>
          <w:lang w:val="es-HN"/>
        </w:rPr>
      </w:pPr>
      <w:r w:rsidRPr="002D494B">
        <w:rPr>
          <w:sz w:val="28"/>
          <w:szCs w:val="28"/>
          <w:lang w:val="es-HN"/>
        </w:rPr>
        <w:t>Constitución de la República:</w:t>
      </w:r>
    </w:p>
    <w:p w:rsidR="00A33278" w:rsidRPr="002D494B" w:rsidRDefault="00A33278" w:rsidP="00B2015C">
      <w:pPr>
        <w:spacing w:after="0" w:line="240" w:lineRule="auto"/>
        <w:rPr>
          <w:sz w:val="28"/>
          <w:szCs w:val="28"/>
          <w:lang w:val="es-HN"/>
        </w:rPr>
      </w:pPr>
      <w:r w:rsidRPr="002D494B">
        <w:rPr>
          <w:sz w:val="28"/>
          <w:szCs w:val="28"/>
          <w:lang w:val="es-HN"/>
        </w:rPr>
        <w:t xml:space="preserve">  </w:t>
      </w:r>
    </w:p>
    <w:p w:rsidR="00B2015C" w:rsidRPr="002D494B" w:rsidRDefault="00B2015C" w:rsidP="00B2015C">
      <w:pPr>
        <w:spacing w:after="0" w:line="240" w:lineRule="auto"/>
        <w:rPr>
          <w:sz w:val="28"/>
          <w:szCs w:val="28"/>
          <w:lang w:val="es-HN"/>
        </w:rPr>
      </w:pPr>
      <w:r w:rsidRPr="002D494B">
        <w:rPr>
          <w:sz w:val="28"/>
          <w:szCs w:val="28"/>
          <w:lang w:val="es-HN"/>
        </w:rPr>
        <w:t xml:space="preserve">TITULO VII: DE LA REFORMA Y LA INVIOLABILIDAD DE LA CONSTITUCIÓN </w:t>
      </w:r>
    </w:p>
    <w:p w:rsidR="00B2015C" w:rsidRPr="002D494B" w:rsidRDefault="00B2015C" w:rsidP="00B2015C">
      <w:pPr>
        <w:spacing w:after="0" w:line="240" w:lineRule="auto"/>
        <w:rPr>
          <w:sz w:val="28"/>
          <w:szCs w:val="28"/>
          <w:lang w:val="es-HN"/>
        </w:rPr>
      </w:pPr>
    </w:p>
    <w:p w:rsidR="00B2015C" w:rsidRPr="002D494B" w:rsidRDefault="00B2015C" w:rsidP="00B2015C">
      <w:pPr>
        <w:spacing w:after="0" w:line="240" w:lineRule="auto"/>
        <w:rPr>
          <w:sz w:val="28"/>
          <w:szCs w:val="28"/>
          <w:lang w:val="es-HN"/>
        </w:rPr>
      </w:pPr>
      <w:r w:rsidRPr="002D494B">
        <w:rPr>
          <w:sz w:val="28"/>
          <w:szCs w:val="28"/>
          <w:lang w:val="es-HN"/>
        </w:rPr>
        <w:t xml:space="preserve">CAPITULO I DE LA REFORMA DE LA CONSTITUCIÓN  </w:t>
      </w:r>
    </w:p>
    <w:p w:rsidR="00B2015C" w:rsidRPr="002D494B" w:rsidRDefault="00B2015C" w:rsidP="00B2015C">
      <w:pPr>
        <w:spacing w:after="0" w:line="240" w:lineRule="auto"/>
        <w:rPr>
          <w:sz w:val="28"/>
          <w:szCs w:val="28"/>
          <w:lang w:val="es-HN"/>
        </w:rPr>
      </w:pPr>
    </w:p>
    <w:p w:rsidR="00B2015C" w:rsidRPr="002D494B" w:rsidRDefault="00B2015C" w:rsidP="002D494B">
      <w:pPr>
        <w:spacing w:after="0" w:line="240" w:lineRule="auto"/>
        <w:jc w:val="both"/>
        <w:rPr>
          <w:sz w:val="28"/>
          <w:szCs w:val="28"/>
          <w:lang w:val="es-HN"/>
        </w:rPr>
      </w:pPr>
      <w:r w:rsidRPr="002D494B">
        <w:rPr>
          <w:sz w:val="28"/>
          <w:szCs w:val="28"/>
          <w:lang w:val="es-HN"/>
        </w:rPr>
        <w:t xml:space="preserve">ARTICULO 373.- La reforma de esta Constitución podrá decretarse por el Congreso Nacional, en sesiones ordinarias, con dos tercios de votos de la totalidad de sus miembros. El decreto señalará al efecto el artículo o artículos que hayan de reformarse, debiendo ratificarse por la subsiguiente legislatura ordinaria, por igual número de votos, para que entre en vigencia. </w:t>
      </w:r>
      <w:r w:rsidRPr="002D494B">
        <w:rPr>
          <w:sz w:val="28"/>
          <w:szCs w:val="28"/>
          <w:highlight w:val="yellow"/>
          <w:lang w:val="es-HN"/>
        </w:rPr>
        <w:t>*</w:t>
      </w:r>
      <w:r w:rsidRPr="002D494B">
        <w:rPr>
          <w:sz w:val="28"/>
          <w:szCs w:val="28"/>
          <w:lang w:val="es-HN"/>
        </w:rPr>
        <w:t xml:space="preserve"> Artículo interpretado por Decreto 169/1986  </w:t>
      </w:r>
    </w:p>
    <w:p w:rsidR="00B2015C" w:rsidRPr="002D494B" w:rsidRDefault="00B2015C" w:rsidP="002D494B">
      <w:pPr>
        <w:spacing w:after="0" w:line="240" w:lineRule="auto"/>
        <w:jc w:val="both"/>
        <w:rPr>
          <w:sz w:val="28"/>
          <w:szCs w:val="28"/>
          <w:lang w:val="es-HN"/>
        </w:rPr>
      </w:pPr>
    </w:p>
    <w:p w:rsidR="0088406A" w:rsidRPr="002D494B" w:rsidRDefault="00B2015C" w:rsidP="002D494B">
      <w:pPr>
        <w:spacing w:after="0" w:line="240" w:lineRule="auto"/>
        <w:jc w:val="both"/>
        <w:rPr>
          <w:sz w:val="28"/>
          <w:szCs w:val="28"/>
          <w:lang w:val="es-HN"/>
        </w:rPr>
      </w:pPr>
      <w:r w:rsidRPr="002D494B">
        <w:rPr>
          <w:sz w:val="28"/>
          <w:szCs w:val="28"/>
          <w:lang w:val="es-HN"/>
        </w:rPr>
        <w:t xml:space="preserve">ARTICULO 374.- No podrán reformarse, en ningún caso, el artículo anterior, el presente artículo, los artículos constitucionales que se refieren a la forma de gobierno, al territorio nacional, al período presidencial, a la prohibición para ser nuevamente Presidente de la República, el ciudadano que lo haya desempeñado bajo cualquier título y el referente a quienes no pueden ser Presidentes de la República por el período subsiguiente. </w:t>
      </w:r>
      <w:r w:rsidRPr="002D494B">
        <w:rPr>
          <w:sz w:val="28"/>
          <w:szCs w:val="28"/>
          <w:highlight w:val="yellow"/>
          <w:lang w:val="es-HN"/>
        </w:rPr>
        <w:t>*</w:t>
      </w:r>
      <w:r w:rsidRPr="002D494B">
        <w:rPr>
          <w:sz w:val="28"/>
          <w:szCs w:val="28"/>
          <w:lang w:val="es-HN"/>
        </w:rPr>
        <w:t xml:space="preserve"> Artículo interpretado por Decreto 169/1986</w:t>
      </w:r>
    </w:p>
    <w:p w:rsidR="002D494B" w:rsidRDefault="002D494B" w:rsidP="002D494B">
      <w:pPr>
        <w:spacing w:after="0" w:line="240" w:lineRule="auto"/>
        <w:jc w:val="both"/>
        <w:rPr>
          <w:sz w:val="28"/>
          <w:szCs w:val="28"/>
          <w:lang w:val="es-HN"/>
        </w:rPr>
      </w:pPr>
    </w:p>
    <w:p w:rsidR="00B2015C" w:rsidRPr="002D494B" w:rsidRDefault="00B2015C" w:rsidP="002D494B">
      <w:pPr>
        <w:spacing w:after="0" w:line="240" w:lineRule="auto"/>
        <w:jc w:val="both"/>
        <w:rPr>
          <w:sz w:val="28"/>
          <w:szCs w:val="28"/>
          <w:lang w:val="es-HN"/>
        </w:rPr>
      </w:pPr>
      <w:r w:rsidRPr="002D494B">
        <w:rPr>
          <w:sz w:val="28"/>
          <w:szCs w:val="28"/>
          <w:lang w:val="es-HN"/>
        </w:rPr>
        <w:t>+++++++++++++++++++++++++++++++++++</w:t>
      </w:r>
    </w:p>
    <w:p w:rsidR="00B2015C" w:rsidRPr="002D494B" w:rsidRDefault="00B2015C" w:rsidP="002D494B">
      <w:pPr>
        <w:spacing w:after="0" w:line="240" w:lineRule="auto"/>
        <w:jc w:val="both"/>
        <w:rPr>
          <w:sz w:val="28"/>
          <w:szCs w:val="28"/>
          <w:lang w:val="es-HN"/>
        </w:rPr>
      </w:pPr>
    </w:p>
    <w:p w:rsidR="00B2015C" w:rsidRPr="002D494B" w:rsidRDefault="00B2015C" w:rsidP="002D494B">
      <w:pPr>
        <w:spacing w:after="0" w:line="240" w:lineRule="auto"/>
        <w:jc w:val="both"/>
        <w:rPr>
          <w:sz w:val="28"/>
          <w:szCs w:val="28"/>
          <w:lang w:val="es-HN"/>
        </w:rPr>
      </w:pPr>
      <w:r w:rsidRPr="002D494B">
        <w:rPr>
          <w:sz w:val="28"/>
          <w:szCs w:val="28"/>
          <w:lang w:val="es-HN"/>
        </w:rPr>
        <w:lastRenderedPageBreak/>
        <w:t xml:space="preserve">ARTICULO 239.- El ciudadano que haya desempeñado la titularidad del Poder Ejecutivo no podrá ser Presidente o Vicepresidente de la República.  </w:t>
      </w:r>
    </w:p>
    <w:p w:rsidR="00B2015C" w:rsidRPr="002D494B" w:rsidRDefault="00B2015C" w:rsidP="002D494B">
      <w:pPr>
        <w:spacing w:after="0" w:line="240" w:lineRule="auto"/>
        <w:jc w:val="both"/>
        <w:rPr>
          <w:sz w:val="28"/>
          <w:szCs w:val="28"/>
          <w:lang w:val="es-HN"/>
        </w:rPr>
      </w:pPr>
      <w:r w:rsidRPr="002D494B">
        <w:rPr>
          <w:sz w:val="28"/>
          <w:szCs w:val="28"/>
          <w:lang w:val="es-HN"/>
        </w:rPr>
        <w:t xml:space="preserve">El que quebrante esta disposición o proponga su reforma, así como aquellos que lo apoyen directa o indirectamente, cesarán de inmediato en el desempeño de sus respectivos cargos y quedarán inhabilitados por diez (10) años para el ejercicio de toda función pública. </w:t>
      </w:r>
      <w:r w:rsidRPr="002D494B">
        <w:rPr>
          <w:sz w:val="28"/>
          <w:szCs w:val="28"/>
          <w:highlight w:val="yellow"/>
          <w:lang w:val="es-HN"/>
        </w:rPr>
        <w:t>*</w:t>
      </w:r>
      <w:r w:rsidRPr="002D494B">
        <w:rPr>
          <w:sz w:val="28"/>
          <w:szCs w:val="28"/>
          <w:lang w:val="es-HN"/>
        </w:rPr>
        <w:t xml:space="preserve"> Modificado por Decreto 299/1998.  </w:t>
      </w:r>
      <w:r w:rsidRPr="002D494B">
        <w:rPr>
          <w:sz w:val="28"/>
          <w:szCs w:val="28"/>
          <w:highlight w:val="yellow"/>
          <w:lang w:val="es-HN"/>
        </w:rPr>
        <w:t>*</w:t>
      </w:r>
      <w:r w:rsidRPr="002D494B">
        <w:rPr>
          <w:sz w:val="28"/>
          <w:szCs w:val="28"/>
          <w:lang w:val="es-HN"/>
        </w:rPr>
        <w:t xml:space="preserve"> Modificado por Decreto 374/2002 y ratificado por Decreto 153/2003.</w:t>
      </w:r>
    </w:p>
    <w:p w:rsidR="002D494B" w:rsidRDefault="002D494B" w:rsidP="00B2015C">
      <w:pPr>
        <w:spacing w:after="0" w:line="240" w:lineRule="auto"/>
        <w:rPr>
          <w:sz w:val="28"/>
          <w:szCs w:val="28"/>
          <w:lang w:val="es-HN"/>
        </w:rPr>
      </w:pPr>
    </w:p>
    <w:p w:rsidR="00B2015C" w:rsidRPr="002D494B" w:rsidRDefault="0007072C" w:rsidP="00B2015C">
      <w:pPr>
        <w:spacing w:after="0" w:line="240" w:lineRule="auto"/>
        <w:rPr>
          <w:sz w:val="28"/>
          <w:szCs w:val="28"/>
          <w:lang w:val="es-HN"/>
        </w:rPr>
      </w:pPr>
      <w:r w:rsidRPr="002D494B">
        <w:rPr>
          <w:sz w:val="28"/>
          <w:szCs w:val="28"/>
          <w:lang w:val="es-HN"/>
        </w:rPr>
        <w:t>+++++++++++++++++++++++++++++++++++</w:t>
      </w:r>
    </w:p>
    <w:p w:rsidR="00C3473D" w:rsidRPr="002D494B" w:rsidRDefault="00C3473D" w:rsidP="00B2015C">
      <w:pPr>
        <w:spacing w:after="0" w:line="240" w:lineRule="auto"/>
        <w:rPr>
          <w:sz w:val="28"/>
          <w:szCs w:val="28"/>
          <w:lang w:val="es-HN"/>
        </w:rPr>
      </w:pPr>
      <w:r w:rsidRPr="002D494B">
        <w:rPr>
          <w:sz w:val="28"/>
          <w:szCs w:val="28"/>
          <w:highlight w:val="yellow"/>
          <w:lang w:val="es-HN"/>
        </w:rPr>
        <w:t>*</w:t>
      </w:r>
    </w:p>
    <w:p w:rsidR="0007072C" w:rsidRPr="002D494B" w:rsidRDefault="00C3473D" w:rsidP="00B2015C">
      <w:pPr>
        <w:spacing w:after="0" w:line="240" w:lineRule="auto"/>
        <w:rPr>
          <w:sz w:val="28"/>
          <w:szCs w:val="28"/>
          <w:lang w:val="es-HN"/>
        </w:rPr>
      </w:pPr>
      <w:r w:rsidRPr="002D494B">
        <w:rPr>
          <w:sz w:val="28"/>
          <w:szCs w:val="28"/>
          <w:lang w:val="es-HN"/>
        </w:rPr>
        <w:t>Tantas modificaciones a la Constitución</w:t>
      </w:r>
      <w:r w:rsidR="00E1267B" w:rsidRPr="002D494B">
        <w:rPr>
          <w:sz w:val="28"/>
          <w:szCs w:val="28"/>
          <w:lang w:val="es-HN"/>
        </w:rPr>
        <w:t xml:space="preserve"> (grandes y </w:t>
      </w:r>
      <w:r w:rsidR="00213322" w:rsidRPr="002D494B">
        <w:rPr>
          <w:sz w:val="28"/>
          <w:szCs w:val="28"/>
          <w:lang w:val="es-HN"/>
        </w:rPr>
        <w:t>“</w:t>
      </w:r>
      <w:r w:rsidR="00E1267B" w:rsidRPr="002D494B">
        <w:rPr>
          <w:sz w:val="28"/>
          <w:szCs w:val="28"/>
          <w:lang w:val="es-HN"/>
        </w:rPr>
        <w:t>pequeñas</w:t>
      </w:r>
      <w:r w:rsidR="00213322" w:rsidRPr="002D494B">
        <w:rPr>
          <w:sz w:val="28"/>
          <w:szCs w:val="28"/>
          <w:lang w:val="es-HN"/>
        </w:rPr>
        <w:t>”</w:t>
      </w:r>
      <w:r w:rsidR="00E1267B" w:rsidRPr="002D494B">
        <w:rPr>
          <w:sz w:val="28"/>
          <w:szCs w:val="28"/>
          <w:lang w:val="es-HN"/>
        </w:rPr>
        <w:t xml:space="preserve"> -</w:t>
      </w:r>
      <w:r w:rsidR="00E1267B" w:rsidRPr="002D494B">
        <w:rPr>
          <w:sz w:val="28"/>
          <w:szCs w:val="28"/>
          <w:u w:val="single"/>
          <w:lang w:val="es-HN"/>
        </w:rPr>
        <w:t>todas</w:t>
      </w:r>
      <w:r w:rsidR="00E1267B" w:rsidRPr="002D494B">
        <w:rPr>
          <w:sz w:val="28"/>
          <w:szCs w:val="28"/>
          <w:lang w:val="es-HN"/>
        </w:rPr>
        <w:t xml:space="preserve"> innecesarias)</w:t>
      </w:r>
      <w:r w:rsidRPr="002D494B">
        <w:rPr>
          <w:sz w:val="28"/>
          <w:szCs w:val="28"/>
          <w:lang w:val="es-HN"/>
        </w:rPr>
        <w:t xml:space="preserve"> han sacado a Honduras fuera de competencia en la atracción de inversiones internacionales</w:t>
      </w:r>
      <w:r w:rsidR="00E1267B" w:rsidRPr="002D494B">
        <w:rPr>
          <w:sz w:val="28"/>
          <w:szCs w:val="28"/>
          <w:lang w:val="es-HN"/>
        </w:rPr>
        <w:t xml:space="preserve">: La incertidumbre que esa volubilidad </w:t>
      </w:r>
      <w:r w:rsidR="00213322" w:rsidRPr="002D494B">
        <w:rPr>
          <w:sz w:val="28"/>
          <w:szCs w:val="28"/>
          <w:lang w:val="es-HN"/>
        </w:rPr>
        <w:t xml:space="preserve">legislativa </w:t>
      </w:r>
      <w:r w:rsidR="00E1267B" w:rsidRPr="002D494B">
        <w:rPr>
          <w:sz w:val="28"/>
          <w:szCs w:val="28"/>
          <w:lang w:val="es-HN"/>
        </w:rPr>
        <w:t>causa es descomunal ante los ojos de la inversión internacional</w:t>
      </w:r>
      <w:r w:rsidRPr="002D494B">
        <w:rPr>
          <w:sz w:val="28"/>
          <w:szCs w:val="28"/>
          <w:lang w:val="es-HN"/>
        </w:rPr>
        <w:t xml:space="preserve">. </w:t>
      </w:r>
      <w:r w:rsidRPr="002D494B">
        <w:rPr>
          <w:b/>
          <w:sz w:val="28"/>
          <w:szCs w:val="28"/>
          <w:u w:val="single"/>
          <w:lang w:val="es-HN"/>
        </w:rPr>
        <w:t xml:space="preserve">Debe cesarse </w:t>
      </w:r>
      <w:r w:rsidR="00B709C7" w:rsidRPr="002D494B">
        <w:rPr>
          <w:b/>
          <w:sz w:val="28"/>
          <w:szCs w:val="28"/>
          <w:u w:val="single"/>
          <w:lang w:val="es-HN"/>
        </w:rPr>
        <w:t>el</w:t>
      </w:r>
      <w:r w:rsidRPr="002D494B">
        <w:rPr>
          <w:b/>
          <w:sz w:val="28"/>
          <w:szCs w:val="28"/>
          <w:u w:val="single"/>
          <w:lang w:val="es-HN"/>
        </w:rPr>
        <w:t xml:space="preserve"> </w:t>
      </w:r>
      <w:r w:rsidR="00B709C7" w:rsidRPr="002D494B">
        <w:rPr>
          <w:b/>
          <w:sz w:val="28"/>
          <w:szCs w:val="28"/>
          <w:u w:val="single"/>
          <w:lang w:val="es-HN"/>
        </w:rPr>
        <w:t xml:space="preserve">parloteo / intento </w:t>
      </w:r>
      <w:r w:rsidRPr="002D494B">
        <w:rPr>
          <w:b/>
          <w:sz w:val="28"/>
          <w:szCs w:val="28"/>
          <w:u w:val="single"/>
          <w:lang w:val="es-HN"/>
        </w:rPr>
        <w:t>de más modificaciones</w:t>
      </w:r>
      <w:r w:rsidRPr="002D494B">
        <w:rPr>
          <w:sz w:val="28"/>
          <w:szCs w:val="28"/>
          <w:lang w:val="es-HN"/>
        </w:rPr>
        <w:t xml:space="preserve">. </w:t>
      </w:r>
      <w:r w:rsidR="00B709C7" w:rsidRPr="002D494B">
        <w:rPr>
          <w:sz w:val="28"/>
          <w:szCs w:val="28"/>
          <w:lang w:val="es-HN"/>
        </w:rPr>
        <w:t xml:space="preserve">Además, </w:t>
      </w:r>
      <w:r w:rsidRPr="002D494B">
        <w:rPr>
          <w:sz w:val="28"/>
          <w:szCs w:val="28"/>
          <w:lang w:val="es-HN"/>
        </w:rPr>
        <w:t xml:space="preserve">una nueva constitución </w:t>
      </w:r>
      <w:r w:rsidR="00213322" w:rsidRPr="002D494B">
        <w:rPr>
          <w:sz w:val="28"/>
          <w:szCs w:val="28"/>
          <w:lang w:val="es-HN"/>
        </w:rPr>
        <w:t>sería</w:t>
      </w:r>
      <w:r w:rsidR="00B709C7" w:rsidRPr="002D494B">
        <w:rPr>
          <w:sz w:val="28"/>
          <w:szCs w:val="28"/>
          <w:lang w:val="es-HN"/>
        </w:rPr>
        <w:t xml:space="preserve"> gravísimo: </w:t>
      </w:r>
      <w:r w:rsidR="00213322" w:rsidRPr="002D494B">
        <w:rPr>
          <w:sz w:val="28"/>
          <w:szCs w:val="28"/>
          <w:lang w:val="es-HN"/>
        </w:rPr>
        <w:t xml:space="preserve">solo hablar de eso </w:t>
      </w:r>
      <w:r w:rsidRPr="002D494B">
        <w:rPr>
          <w:sz w:val="28"/>
          <w:szCs w:val="28"/>
          <w:lang w:val="es-HN"/>
        </w:rPr>
        <w:t>remata ahuyentando del todo a la inversión internacional</w:t>
      </w:r>
      <w:r w:rsidR="00B709C7" w:rsidRPr="002D494B">
        <w:rPr>
          <w:sz w:val="28"/>
          <w:szCs w:val="28"/>
          <w:lang w:val="es-HN"/>
        </w:rPr>
        <w:t xml:space="preserve"> -ahuyentándola por muchas décadas más</w:t>
      </w:r>
      <w:r w:rsidRPr="002D494B">
        <w:rPr>
          <w:sz w:val="28"/>
          <w:szCs w:val="28"/>
          <w:lang w:val="es-HN"/>
        </w:rPr>
        <w:t xml:space="preserve">. </w:t>
      </w:r>
    </w:p>
    <w:p w:rsidR="00C3473D" w:rsidRPr="002D494B" w:rsidRDefault="00C3473D" w:rsidP="00B2015C">
      <w:pPr>
        <w:spacing w:after="0" w:line="240" w:lineRule="auto"/>
        <w:rPr>
          <w:sz w:val="28"/>
          <w:szCs w:val="28"/>
          <w:lang w:val="es-HN"/>
        </w:rPr>
      </w:pPr>
      <w:r w:rsidRPr="002D494B">
        <w:rPr>
          <w:sz w:val="28"/>
          <w:szCs w:val="28"/>
          <w:lang w:val="es-HN"/>
        </w:rPr>
        <w:t>+++++++++++++++++++++++++++++++++++</w:t>
      </w:r>
    </w:p>
    <w:p w:rsidR="00C3473D" w:rsidRPr="002D494B" w:rsidRDefault="00F12DE8" w:rsidP="00B2015C">
      <w:pPr>
        <w:spacing w:after="0" w:line="240" w:lineRule="auto"/>
        <w:rPr>
          <w:sz w:val="28"/>
          <w:szCs w:val="28"/>
          <w:lang w:val="es-HN"/>
        </w:rPr>
      </w:pPr>
      <w:r w:rsidRPr="002D494B">
        <w:rPr>
          <w:sz w:val="28"/>
          <w:szCs w:val="28"/>
          <w:lang w:val="es-HN"/>
        </w:rPr>
        <w:t>[</w:t>
      </w:r>
      <w:r w:rsidRPr="00195E47">
        <w:rPr>
          <w:lang w:val="es-HN"/>
        </w:rPr>
        <w:t>Parece</w:t>
      </w:r>
      <w:r w:rsidR="00E1267B" w:rsidRPr="00195E47">
        <w:rPr>
          <w:lang w:val="es-HN"/>
        </w:rPr>
        <w:t>ría ser</w:t>
      </w:r>
      <w:r w:rsidR="00213322" w:rsidRPr="00195E47">
        <w:rPr>
          <w:lang w:val="es-HN"/>
        </w:rPr>
        <w:t xml:space="preserve"> mentira que </w:t>
      </w:r>
      <w:r w:rsidRPr="00195E47">
        <w:rPr>
          <w:lang w:val="es-HN"/>
        </w:rPr>
        <w:t>la versión de la Constitución que tienen publicada en el sitio de Internet del Congreso Nacional</w:t>
      </w:r>
      <w:r w:rsidR="00213322" w:rsidRPr="00195E47">
        <w:rPr>
          <w:lang w:val="es-HN"/>
        </w:rPr>
        <w:t>,</w:t>
      </w:r>
      <w:r w:rsidRPr="00195E47">
        <w:rPr>
          <w:lang w:val="es-HN"/>
        </w:rPr>
        <w:t xml:space="preserve"> sea </w:t>
      </w:r>
      <w:r w:rsidR="00213322" w:rsidRPr="00195E47">
        <w:rPr>
          <w:lang w:val="es-HN"/>
        </w:rPr>
        <w:t xml:space="preserve">una actualización </w:t>
      </w:r>
      <w:r w:rsidR="002C22A9" w:rsidRPr="00195E47">
        <w:rPr>
          <w:lang w:val="es-HN"/>
        </w:rPr>
        <w:t xml:space="preserve">de cambios </w:t>
      </w:r>
      <w:r w:rsidR="00213322" w:rsidRPr="00195E47">
        <w:rPr>
          <w:lang w:val="es-HN"/>
        </w:rPr>
        <w:t xml:space="preserve">al 4 de mayo de 2005 </w:t>
      </w:r>
      <w:r w:rsidR="002C22A9" w:rsidRPr="00195E47">
        <w:rPr>
          <w:lang w:val="es-HN"/>
        </w:rPr>
        <w:t xml:space="preserve">(actualización de hace 11 años) </w:t>
      </w:r>
      <w:r w:rsidR="00213322" w:rsidRPr="00195E47">
        <w:rPr>
          <w:lang w:val="es-HN"/>
        </w:rPr>
        <w:t xml:space="preserve">-habiendo habido tantos </w:t>
      </w:r>
      <w:r w:rsidR="002C22A9" w:rsidRPr="00195E47">
        <w:rPr>
          <w:lang w:val="es-HN"/>
        </w:rPr>
        <w:t xml:space="preserve">otros cambios </w:t>
      </w:r>
      <w:r w:rsidR="00213322" w:rsidRPr="00195E47">
        <w:rPr>
          <w:lang w:val="es-HN"/>
        </w:rPr>
        <w:t>a la presente fecha del 2016</w:t>
      </w:r>
      <w:r w:rsidRPr="00195E47">
        <w:rPr>
          <w:lang w:val="es-HN"/>
        </w:rPr>
        <w:t>.</w:t>
      </w:r>
      <w:r w:rsidRPr="002D494B">
        <w:rPr>
          <w:sz w:val="28"/>
          <w:szCs w:val="28"/>
          <w:lang w:val="es-HN"/>
        </w:rPr>
        <w:t>]</w:t>
      </w:r>
    </w:p>
    <w:p w:rsidR="00F12DE8" w:rsidRPr="002D494B" w:rsidRDefault="00F12DE8" w:rsidP="00B2015C">
      <w:pPr>
        <w:spacing w:after="0" w:line="240" w:lineRule="auto"/>
        <w:rPr>
          <w:sz w:val="28"/>
          <w:szCs w:val="28"/>
          <w:lang w:val="es-HN"/>
        </w:rPr>
      </w:pPr>
      <w:r w:rsidRPr="002D494B">
        <w:rPr>
          <w:sz w:val="28"/>
          <w:szCs w:val="28"/>
          <w:lang w:val="es-HN"/>
        </w:rPr>
        <w:t>+++++++++++++++++++++++++++++++++++</w:t>
      </w:r>
    </w:p>
    <w:p w:rsidR="00F12DE8" w:rsidRPr="002D494B" w:rsidRDefault="00F12DE8" w:rsidP="00B2015C">
      <w:pPr>
        <w:spacing w:after="0" w:line="240" w:lineRule="auto"/>
        <w:rPr>
          <w:sz w:val="28"/>
          <w:szCs w:val="28"/>
          <w:lang w:val="es-HN"/>
        </w:rPr>
      </w:pPr>
    </w:p>
    <w:p w:rsidR="004156CA" w:rsidRPr="002D494B" w:rsidRDefault="004156CA" w:rsidP="00B2015C">
      <w:pPr>
        <w:spacing w:after="0" w:line="240" w:lineRule="auto"/>
        <w:rPr>
          <w:sz w:val="28"/>
          <w:szCs w:val="28"/>
          <w:lang w:val="es-HN"/>
        </w:rPr>
      </w:pPr>
      <w:r w:rsidRPr="002D494B">
        <w:rPr>
          <w:sz w:val="28"/>
          <w:szCs w:val="28"/>
          <w:lang w:val="es-HN"/>
        </w:rPr>
        <w:t xml:space="preserve">Aspiro a que éste </w:t>
      </w:r>
      <w:r w:rsidR="00690FA1" w:rsidRPr="002D494B">
        <w:rPr>
          <w:sz w:val="28"/>
          <w:szCs w:val="28"/>
          <w:lang w:val="es-HN"/>
        </w:rPr>
        <w:t xml:space="preserve">sencillo </w:t>
      </w:r>
      <w:r w:rsidRPr="002D494B">
        <w:rPr>
          <w:sz w:val="28"/>
          <w:szCs w:val="28"/>
          <w:lang w:val="es-HN"/>
        </w:rPr>
        <w:t xml:space="preserve">recordatorio de algo tan básico y claro, pueda ayudar a que en nuestra amada patria al fin </w:t>
      </w:r>
      <w:r w:rsidR="00B709C7" w:rsidRPr="002D494B">
        <w:rPr>
          <w:sz w:val="28"/>
          <w:szCs w:val="28"/>
          <w:lang w:val="es-HN"/>
        </w:rPr>
        <w:t xml:space="preserve">se destaque la cordura y </w:t>
      </w:r>
      <w:r w:rsidRPr="002D494B">
        <w:rPr>
          <w:sz w:val="28"/>
          <w:szCs w:val="28"/>
          <w:lang w:val="es-HN"/>
        </w:rPr>
        <w:t>nos encaminemos, sin tantos desvaríos, a crear</w:t>
      </w:r>
      <w:r w:rsidR="00690FA1" w:rsidRPr="002D494B">
        <w:rPr>
          <w:sz w:val="28"/>
          <w:szCs w:val="28"/>
          <w:lang w:val="es-HN"/>
        </w:rPr>
        <w:t xml:space="preserve"> </w:t>
      </w:r>
      <w:r w:rsidRPr="002D494B">
        <w:rPr>
          <w:sz w:val="28"/>
          <w:szCs w:val="28"/>
          <w:lang w:val="es-HN"/>
        </w:rPr>
        <w:t>paz y prosperidad</w:t>
      </w:r>
      <w:r w:rsidR="00690FA1" w:rsidRPr="002D494B">
        <w:rPr>
          <w:sz w:val="28"/>
          <w:szCs w:val="28"/>
          <w:lang w:val="es-HN"/>
        </w:rPr>
        <w:t xml:space="preserve"> para </w:t>
      </w:r>
      <w:r w:rsidRPr="002D494B">
        <w:rPr>
          <w:sz w:val="28"/>
          <w:szCs w:val="28"/>
          <w:lang w:val="es-HN"/>
        </w:rPr>
        <w:t>todos.</w:t>
      </w:r>
    </w:p>
    <w:p w:rsidR="004156CA" w:rsidRPr="002D494B" w:rsidRDefault="004156CA" w:rsidP="00B2015C">
      <w:pPr>
        <w:spacing w:after="0" w:line="240" w:lineRule="auto"/>
        <w:rPr>
          <w:sz w:val="28"/>
          <w:szCs w:val="28"/>
          <w:lang w:val="es-HN"/>
        </w:rPr>
      </w:pPr>
    </w:p>
    <w:p w:rsidR="004156CA" w:rsidRPr="002D494B" w:rsidRDefault="00690FA1" w:rsidP="00B2015C">
      <w:pPr>
        <w:spacing w:after="0" w:line="240" w:lineRule="auto"/>
        <w:rPr>
          <w:sz w:val="28"/>
          <w:szCs w:val="28"/>
          <w:lang w:val="es-HN"/>
        </w:rPr>
      </w:pPr>
      <w:r w:rsidRPr="002D494B">
        <w:rPr>
          <w:sz w:val="28"/>
          <w:szCs w:val="28"/>
          <w:lang w:val="es-HN"/>
        </w:rPr>
        <w:t>Con sumo respeto y consideración</w:t>
      </w:r>
      <w:r w:rsidR="004156CA" w:rsidRPr="002D494B">
        <w:rPr>
          <w:sz w:val="28"/>
          <w:szCs w:val="28"/>
          <w:lang w:val="es-HN"/>
        </w:rPr>
        <w:t xml:space="preserve">, </w:t>
      </w:r>
    </w:p>
    <w:p w:rsidR="004156CA" w:rsidRPr="002D494B" w:rsidRDefault="004156CA" w:rsidP="00B2015C">
      <w:pPr>
        <w:spacing w:after="0" w:line="240" w:lineRule="auto"/>
        <w:rPr>
          <w:sz w:val="28"/>
          <w:szCs w:val="28"/>
          <w:lang w:val="es-HN"/>
        </w:rPr>
      </w:pPr>
    </w:p>
    <w:p w:rsidR="004156CA" w:rsidRPr="002D494B" w:rsidRDefault="004156CA" w:rsidP="00B2015C">
      <w:pPr>
        <w:spacing w:after="0" w:line="240" w:lineRule="auto"/>
        <w:rPr>
          <w:sz w:val="28"/>
          <w:szCs w:val="28"/>
          <w:lang w:val="es-HN"/>
        </w:rPr>
      </w:pPr>
      <w:r w:rsidRPr="002D494B">
        <w:rPr>
          <w:sz w:val="28"/>
          <w:szCs w:val="28"/>
          <w:lang w:val="es-HN"/>
        </w:rPr>
        <w:t>Luis Felipe Molina</w:t>
      </w:r>
    </w:p>
    <w:p w:rsidR="00690FA1" w:rsidRPr="002D494B" w:rsidRDefault="00690FA1" w:rsidP="00B2015C">
      <w:pPr>
        <w:spacing w:after="0" w:line="240" w:lineRule="auto"/>
        <w:rPr>
          <w:sz w:val="28"/>
          <w:szCs w:val="28"/>
          <w:lang w:val="es-HN"/>
        </w:rPr>
      </w:pPr>
      <w:r w:rsidRPr="002D494B">
        <w:rPr>
          <w:sz w:val="28"/>
          <w:szCs w:val="28"/>
          <w:lang w:val="es-HN"/>
        </w:rPr>
        <w:t>Ciudadano de la República de Honduras</w:t>
      </w:r>
    </w:p>
    <w:p w:rsidR="004156CA" w:rsidRPr="002D494B" w:rsidRDefault="00690FA1" w:rsidP="00B2015C">
      <w:pPr>
        <w:spacing w:after="0" w:line="240" w:lineRule="auto"/>
        <w:rPr>
          <w:sz w:val="28"/>
          <w:szCs w:val="28"/>
          <w:lang w:val="es-HN"/>
        </w:rPr>
      </w:pPr>
      <w:r w:rsidRPr="002D494B">
        <w:rPr>
          <w:sz w:val="28"/>
          <w:szCs w:val="28"/>
          <w:lang w:val="es-HN"/>
        </w:rPr>
        <w:t>Julio 8, 2016</w:t>
      </w:r>
    </w:p>
    <w:p w:rsidR="002C22A9" w:rsidRDefault="002C22A9" w:rsidP="00B2015C">
      <w:pPr>
        <w:spacing w:after="0" w:line="240" w:lineRule="auto"/>
        <w:rPr>
          <w:sz w:val="28"/>
          <w:szCs w:val="28"/>
          <w:lang w:val="es-HN"/>
        </w:rPr>
      </w:pPr>
      <w:r w:rsidRPr="002D494B">
        <w:rPr>
          <w:sz w:val="28"/>
          <w:szCs w:val="28"/>
          <w:lang w:val="es-HN"/>
        </w:rPr>
        <w:t>.</w:t>
      </w:r>
    </w:p>
    <w:p w:rsidR="002D494B" w:rsidRPr="002D494B" w:rsidRDefault="002D494B" w:rsidP="00B2015C">
      <w:pPr>
        <w:spacing w:after="0" w:line="240" w:lineRule="auto"/>
        <w:rPr>
          <w:sz w:val="28"/>
          <w:szCs w:val="28"/>
          <w:lang w:val="es-HN"/>
        </w:rPr>
      </w:pPr>
      <w:bookmarkStart w:id="0" w:name="_GoBack"/>
      <w:bookmarkEnd w:id="0"/>
    </w:p>
    <w:sectPr w:rsidR="002D494B" w:rsidRPr="002D494B">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85119" w:rsidRDefault="00885119" w:rsidP="002D494B">
      <w:pPr>
        <w:spacing w:after="0" w:line="240" w:lineRule="auto"/>
      </w:pPr>
      <w:r>
        <w:separator/>
      </w:r>
    </w:p>
  </w:endnote>
  <w:endnote w:type="continuationSeparator" w:id="0">
    <w:p w:rsidR="00885119" w:rsidRDefault="00885119" w:rsidP="002D49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85119" w:rsidRDefault="00885119" w:rsidP="002D494B">
      <w:pPr>
        <w:spacing w:after="0" w:line="240" w:lineRule="auto"/>
      </w:pPr>
      <w:r>
        <w:separator/>
      </w:r>
    </w:p>
  </w:footnote>
  <w:footnote w:type="continuationSeparator" w:id="0">
    <w:p w:rsidR="00885119" w:rsidRDefault="00885119" w:rsidP="002D49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494B" w:rsidRDefault="002D494B">
    <w:pPr>
      <w:pStyle w:val="Header"/>
      <w:rPr>
        <w:sz w:val="28"/>
        <w:szCs w:val="28"/>
        <w:lang w:val="es-HN"/>
      </w:rPr>
    </w:pPr>
  </w:p>
  <w:p w:rsidR="002D494B" w:rsidRPr="002D494B" w:rsidRDefault="002D494B">
    <w:pPr>
      <w:pStyle w:val="Header"/>
      <w:rPr>
        <w:b/>
        <w:color w:val="0070C0"/>
        <w:sz w:val="28"/>
        <w:szCs w:val="28"/>
        <w:lang w:val="es-HN"/>
      </w:rPr>
    </w:pPr>
    <w:r w:rsidRPr="002D494B">
      <w:rPr>
        <w:b/>
        <w:color w:val="0070C0"/>
        <w:sz w:val="28"/>
        <w:szCs w:val="28"/>
        <w:lang w:val="es-HN"/>
      </w:rPr>
      <w:t>Abramos los ojos al TITULO VII de la Constitución</w:t>
    </w:r>
  </w:p>
  <w:p w:rsidR="002D494B" w:rsidRPr="002D494B" w:rsidRDefault="002D494B">
    <w:pPr>
      <w:pStyle w:val="Header"/>
      <w:rPr>
        <w:sz w:val="20"/>
        <w:szCs w:val="20"/>
        <w:lang w:val="es-HN"/>
      </w:rPr>
    </w:pPr>
    <w:r w:rsidRPr="002D494B">
      <w:rPr>
        <w:b/>
        <w:color w:val="0070C0"/>
        <w:sz w:val="24"/>
        <w:szCs w:val="24"/>
        <w:lang w:val="es-HN"/>
      </w:rPr>
      <w:t>Email del 8 de julio de 2016 de LF Molina a 125 personas</w:t>
    </w:r>
    <w:r>
      <w:rPr>
        <w:b/>
        <w:color w:val="0070C0"/>
        <w:sz w:val="24"/>
        <w:szCs w:val="24"/>
        <w:lang w:val="es-HN"/>
      </w:rPr>
      <w:t xml:space="preserve">                                                   </w:t>
    </w:r>
    <w:r w:rsidRPr="002D494B">
      <w:rPr>
        <w:sz w:val="20"/>
        <w:szCs w:val="20"/>
        <w:lang w:val="es-HN"/>
      </w:rPr>
      <w:t xml:space="preserve"> Page </w:t>
    </w:r>
    <w:r w:rsidRPr="002D494B">
      <w:rPr>
        <w:bCs/>
        <w:sz w:val="20"/>
        <w:szCs w:val="20"/>
        <w:lang w:val="es-HN"/>
      </w:rPr>
      <w:fldChar w:fldCharType="begin"/>
    </w:r>
    <w:r w:rsidRPr="002D494B">
      <w:rPr>
        <w:bCs/>
        <w:sz w:val="20"/>
        <w:szCs w:val="20"/>
        <w:lang w:val="es-HN"/>
      </w:rPr>
      <w:instrText xml:space="preserve"> PAGE  \* Arabic  \* MERGEFORMAT </w:instrText>
    </w:r>
    <w:r w:rsidRPr="002D494B">
      <w:rPr>
        <w:bCs/>
        <w:sz w:val="20"/>
        <w:szCs w:val="20"/>
        <w:lang w:val="es-HN"/>
      </w:rPr>
      <w:fldChar w:fldCharType="separate"/>
    </w:r>
    <w:r w:rsidR="001A3611">
      <w:rPr>
        <w:bCs/>
        <w:noProof/>
        <w:sz w:val="20"/>
        <w:szCs w:val="20"/>
        <w:lang w:val="es-HN"/>
      </w:rPr>
      <w:t>3</w:t>
    </w:r>
    <w:r w:rsidRPr="002D494B">
      <w:rPr>
        <w:bCs/>
        <w:sz w:val="20"/>
        <w:szCs w:val="20"/>
        <w:lang w:val="es-HN"/>
      </w:rPr>
      <w:fldChar w:fldCharType="end"/>
    </w:r>
    <w:r w:rsidRPr="002D494B">
      <w:rPr>
        <w:sz w:val="20"/>
        <w:szCs w:val="20"/>
        <w:lang w:val="es-HN"/>
      </w:rPr>
      <w:t xml:space="preserve"> of </w:t>
    </w:r>
    <w:r w:rsidRPr="002D494B">
      <w:rPr>
        <w:bCs/>
        <w:sz w:val="20"/>
        <w:szCs w:val="20"/>
        <w:lang w:val="es-HN"/>
      </w:rPr>
      <w:fldChar w:fldCharType="begin"/>
    </w:r>
    <w:r w:rsidRPr="002D494B">
      <w:rPr>
        <w:bCs/>
        <w:sz w:val="20"/>
        <w:szCs w:val="20"/>
        <w:lang w:val="es-HN"/>
      </w:rPr>
      <w:instrText xml:space="preserve"> NUMPAGES  \* Arabic  \* MERGEFORMAT </w:instrText>
    </w:r>
    <w:r w:rsidRPr="002D494B">
      <w:rPr>
        <w:bCs/>
        <w:sz w:val="20"/>
        <w:szCs w:val="20"/>
        <w:lang w:val="es-HN"/>
      </w:rPr>
      <w:fldChar w:fldCharType="separate"/>
    </w:r>
    <w:r w:rsidR="001A3611">
      <w:rPr>
        <w:bCs/>
        <w:noProof/>
        <w:sz w:val="20"/>
        <w:szCs w:val="20"/>
        <w:lang w:val="es-HN"/>
      </w:rPr>
      <w:t>3</w:t>
    </w:r>
    <w:r w:rsidRPr="002D494B">
      <w:rPr>
        <w:bCs/>
        <w:sz w:val="20"/>
        <w:szCs w:val="20"/>
        <w:lang w:val="es-HN"/>
      </w:rPr>
      <w:fldChar w:fldCharType="end"/>
    </w:r>
  </w:p>
  <w:p w:rsidR="002D494B" w:rsidRPr="002D494B" w:rsidRDefault="002D494B">
    <w:pPr>
      <w:pStyle w:val="Header"/>
      <w:rPr>
        <w:sz w:val="24"/>
        <w:szCs w:val="24"/>
        <w:lang w:val="es-HN"/>
      </w:rPr>
    </w:pPr>
    <w:r w:rsidRPr="002D494B">
      <w:rPr>
        <w:b/>
        <w:color w:val="0070C0"/>
        <w:sz w:val="24"/>
        <w:szCs w:val="24"/>
        <w:lang w:val="es-HN"/>
      </w:rPr>
      <w:t>-------------------------------------------------------------------------------------------------------------------------------</w:t>
    </w:r>
  </w:p>
  <w:p w:rsidR="002D494B" w:rsidRPr="002D494B" w:rsidRDefault="002D494B">
    <w:pPr>
      <w:pStyle w:val="Header"/>
      <w:rPr>
        <w:lang w:val="es-H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readOnly" w:enforcement="1" w:cryptProviderType="rsaAES" w:cryptAlgorithmClass="hash" w:cryptAlgorithmType="typeAny" w:cryptAlgorithmSid="14" w:cryptSpinCount="100000" w:hash="q5BZksgvJ7vAEzKkkSlFNeTLrzQcKg/7ef8W0pMT5cdlky8ZIYi/ETNQ5oPKXvm5fDyEPZH3k1q5qq/+Q8QuAw==" w:salt="+by9NGpQfk/jSAY9SU6Le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015C"/>
    <w:rsid w:val="0007072C"/>
    <w:rsid w:val="00073C39"/>
    <w:rsid w:val="00195E47"/>
    <w:rsid w:val="001A3611"/>
    <w:rsid w:val="00213322"/>
    <w:rsid w:val="002C22A9"/>
    <w:rsid w:val="002D494B"/>
    <w:rsid w:val="003E4601"/>
    <w:rsid w:val="003F4D37"/>
    <w:rsid w:val="004156CA"/>
    <w:rsid w:val="00423B61"/>
    <w:rsid w:val="00641C45"/>
    <w:rsid w:val="00690FA1"/>
    <w:rsid w:val="006E2E81"/>
    <w:rsid w:val="007854DC"/>
    <w:rsid w:val="0088406A"/>
    <w:rsid w:val="00885119"/>
    <w:rsid w:val="00A0636C"/>
    <w:rsid w:val="00A33278"/>
    <w:rsid w:val="00A77EA0"/>
    <w:rsid w:val="00AD7A15"/>
    <w:rsid w:val="00B2015C"/>
    <w:rsid w:val="00B709C7"/>
    <w:rsid w:val="00C3473D"/>
    <w:rsid w:val="00E1267B"/>
    <w:rsid w:val="00F12DE8"/>
    <w:rsid w:val="00F84E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631427"/>
  <w15:chartTrackingRefBased/>
  <w15:docId w15:val="{582446F8-1C9E-4223-A6ED-DC75EC1A22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A33278"/>
  </w:style>
  <w:style w:type="character" w:styleId="Hyperlink">
    <w:name w:val="Hyperlink"/>
    <w:basedOn w:val="DefaultParagraphFont"/>
    <w:uiPriority w:val="99"/>
    <w:unhideWhenUsed/>
    <w:rsid w:val="00F84EA5"/>
    <w:rPr>
      <w:color w:val="0563C1" w:themeColor="hyperlink"/>
      <w:u w:val="single"/>
    </w:rPr>
  </w:style>
  <w:style w:type="character" w:styleId="FollowedHyperlink">
    <w:name w:val="FollowedHyperlink"/>
    <w:basedOn w:val="DefaultParagraphFont"/>
    <w:uiPriority w:val="99"/>
    <w:semiHidden/>
    <w:unhideWhenUsed/>
    <w:rsid w:val="00423B61"/>
    <w:rPr>
      <w:color w:val="954F72" w:themeColor="followedHyperlink"/>
      <w:u w:val="single"/>
    </w:rPr>
  </w:style>
  <w:style w:type="paragraph" w:styleId="Header">
    <w:name w:val="header"/>
    <w:basedOn w:val="Normal"/>
    <w:link w:val="HeaderChar"/>
    <w:uiPriority w:val="99"/>
    <w:unhideWhenUsed/>
    <w:rsid w:val="002D494B"/>
    <w:pPr>
      <w:tabs>
        <w:tab w:val="center" w:pos="4680"/>
        <w:tab w:val="right" w:pos="9360"/>
      </w:tabs>
      <w:spacing w:after="0" w:line="240" w:lineRule="auto"/>
    </w:pPr>
  </w:style>
  <w:style w:type="character" w:customStyle="1" w:styleId="HeaderChar">
    <w:name w:val="Header Char"/>
    <w:basedOn w:val="DefaultParagraphFont"/>
    <w:link w:val="Header"/>
    <w:uiPriority w:val="99"/>
    <w:rsid w:val="002D494B"/>
  </w:style>
  <w:style w:type="paragraph" w:styleId="Footer">
    <w:name w:val="footer"/>
    <w:basedOn w:val="Normal"/>
    <w:link w:val="FooterChar"/>
    <w:uiPriority w:val="99"/>
    <w:unhideWhenUsed/>
    <w:rsid w:val="002D49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2D49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6060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www.OptimumAnswer.com/ReeleccionVersusProsperidad-Spanish.htm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OptimumAnswer.com/RecipeforPeaceandProsperityinHonduras-Engl-Span.html"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3</Pages>
  <Words>776</Words>
  <Characters>4429</Characters>
  <Application>Microsoft Office Word</Application>
  <DocSecurity>8</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Luis F Molina T</dc:creator>
  <cp:keywords/>
  <dc:description/>
  <cp:lastModifiedBy>Luis F Molina T</cp:lastModifiedBy>
  <cp:revision>4</cp:revision>
  <dcterms:created xsi:type="dcterms:W3CDTF">2016-07-08T15:29:00Z</dcterms:created>
  <dcterms:modified xsi:type="dcterms:W3CDTF">2016-07-08T15:42:00Z</dcterms:modified>
</cp:coreProperties>
</file>