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8504"/>
      </w:tblGrid>
      <w:tr w:rsidR="00A26731" w:rsidRPr="00A26731" w:rsidTr="00A26731">
        <w:trPr>
          <w:tblCellSpacing w:w="0" w:type="dxa"/>
        </w:trPr>
        <w:tc>
          <w:tcPr>
            <w:tcW w:w="0" w:type="auto"/>
            <w:hideMark/>
          </w:tcPr>
          <w:p w:rsidR="00A26731" w:rsidRPr="00A26731" w:rsidRDefault="00A26731" w:rsidP="00A26731">
            <w:pPr>
              <w:spacing w:after="240" w:line="240" w:lineRule="auto"/>
              <w:rPr>
                <w:rFonts w:ascii="Times New Roman" w:eastAsia="Times New Roman" w:hAnsi="Times New Roman" w:cs="Times New Roman"/>
                <w:sz w:val="24"/>
                <w:szCs w:val="24"/>
                <w:lang w:eastAsia="es-ES"/>
              </w:rPr>
            </w:pPr>
            <w:r w:rsidRPr="00A26731">
              <w:rPr>
                <w:rFonts w:ascii="Times New Roman" w:eastAsia="Times New Roman" w:hAnsi="Times New Roman" w:cs="Times New Roman"/>
                <w:sz w:val="24"/>
                <w:szCs w:val="24"/>
                <w:lang w:eastAsia="es-ES"/>
              </w:rPr>
              <w:t>From: German Leitzelar V</w:t>
            </w:r>
            <w:r w:rsidRPr="00A26731">
              <w:rPr>
                <w:rFonts w:ascii="Times New Roman" w:eastAsia="Times New Roman" w:hAnsi="Times New Roman" w:cs="Times New Roman"/>
                <w:sz w:val="24"/>
                <w:szCs w:val="24"/>
                <w:lang w:eastAsia="es-ES"/>
              </w:rPr>
              <w:br/>
              <w:t>Subject: Re: Rectificación de la Ley del Trabajo por Horas</w:t>
            </w:r>
            <w:r w:rsidRPr="00A26731">
              <w:rPr>
                <w:rFonts w:ascii="Times New Roman" w:eastAsia="Times New Roman" w:hAnsi="Times New Roman" w:cs="Times New Roman"/>
                <w:sz w:val="24"/>
                <w:szCs w:val="24"/>
                <w:lang w:eastAsia="es-ES"/>
              </w:rPr>
              <w:br/>
              <w:t>To: "Luis Molina"</w:t>
            </w:r>
            <w:r w:rsidRPr="00A26731">
              <w:rPr>
                <w:rFonts w:ascii="Times New Roman" w:eastAsia="Times New Roman" w:hAnsi="Times New Roman" w:cs="Times New Roman"/>
                <w:sz w:val="24"/>
                <w:szCs w:val="24"/>
                <w:lang w:eastAsia="es-ES"/>
              </w:rPr>
              <w:br/>
              <w:t>Date: Friday, October 29, 2010, 5:05 PM</w:t>
            </w:r>
          </w:p>
          <w:tbl>
            <w:tblPr>
              <w:tblW w:w="0" w:type="auto"/>
              <w:tblCellSpacing w:w="0" w:type="dxa"/>
              <w:tblCellMar>
                <w:left w:w="0" w:type="dxa"/>
                <w:right w:w="0" w:type="dxa"/>
              </w:tblCellMar>
              <w:tblLook w:val="04A0"/>
            </w:tblPr>
            <w:tblGrid>
              <w:gridCol w:w="8504"/>
            </w:tblGrid>
            <w:tr w:rsidR="00A26731" w:rsidRPr="00A26731" w:rsidTr="00A26731">
              <w:trPr>
                <w:tblCellSpacing w:w="0" w:type="dxa"/>
              </w:trPr>
              <w:tc>
                <w:tcPr>
                  <w:tcW w:w="0" w:type="auto"/>
                  <w:hideMark/>
                </w:tcPr>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Times New Roman" w:eastAsia="Times New Roman" w:hAnsi="Times New Roman" w:cs="Times New Roman"/>
                      <w:sz w:val="24"/>
                      <w:szCs w:val="24"/>
                      <w:lang w:eastAsia="es-ES"/>
                    </w:rPr>
                    <w:t>Hola Luis.</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Times New Roman" w:eastAsia="Times New Roman" w:hAnsi="Times New Roman" w:cs="Times New Roman"/>
                      <w:sz w:val="24"/>
                      <w:szCs w:val="24"/>
                      <w:lang w:eastAsia="es-ES"/>
                    </w:rPr>
                    <w:t>Todas sus apreciaciones han sido trasladas a la Comisi</w:t>
                  </w:r>
                  <w:r>
                    <w:rPr>
                      <w:rFonts w:ascii="Times New Roman" w:eastAsia="Times New Roman" w:hAnsi="Times New Roman" w:cs="Times New Roman"/>
                      <w:sz w:val="24"/>
                      <w:szCs w:val="24"/>
                      <w:lang w:eastAsia="es-ES"/>
                    </w:rPr>
                    <w:t>ó</w:t>
                  </w:r>
                  <w:r w:rsidRPr="00A26731">
                    <w:rPr>
                      <w:rFonts w:ascii="Times New Roman" w:eastAsia="Times New Roman" w:hAnsi="Times New Roman" w:cs="Times New Roman"/>
                      <w:sz w:val="24"/>
                      <w:szCs w:val="24"/>
                      <w:lang w:eastAsia="es-ES"/>
                    </w:rPr>
                    <w:t>n de Dictamen para tomar conocimi</w:t>
                  </w:r>
                  <w:r>
                    <w:rPr>
                      <w:rFonts w:ascii="Times New Roman" w:eastAsia="Times New Roman" w:hAnsi="Times New Roman" w:cs="Times New Roman"/>
                      <w:sz w:val="24"/>
                      <w:szCs w:val="24"/>
                      <w:lang w:eastAsia="es-ES"/>
                    </w:rPr>
                    <w:t>e</w:t>
                  </w:r>
                  <w:r w:rsidRPr="00A26731">
                    <w:rPr>
                      <w:rFonts w:ascii="Times New Roman" w:eastAsia="Times New Roman" w:hAnsi="Times New Roman" w:cs="Times New Roman"/>
                      <w:sz w:val="24"/>
                      <w:szCs w:val="24"/>
                      <w:lang w:eastAsia="es-ES"/>
                    </w:rPr>
                    <w:t>nto.</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w:t>
                  </w:r>
                  <w:r w:rsidRPr="00A26731">
                    <w:rPr>
                      <w:rFonts w:ascii="Times New Roman" w:eastAsia="Times New Roman" w:hAnsi="Times New Roman" w:cs="Times New Roman"/>
                      <w:sz w:val="24"/>
                      <w:szCs w:val="24"/>
                      <w:lang w:eastAsia="es-ES"/>
                    </w:rPr>
                    <w:t>aludos.</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Times New Roman" w:eastAsia="Times New Roman" w:hAnsi="Times New Roman" w:cs="Times New Roman"/>
                      <w:sz w:val="24"/>
                      <w:szCs w:val="24"/>
                      <w:lang w:eastAsia="es-ES"/>
                    </w:rPr>
                    <w:br/>
                    <w:t xml:space="preserve">--- El </w:t>
                  </w:r>
                  <w:r w:rsidRPr="00A26731">
                    <w:rPr>
                      <w:rFonts w:ascii="Times New Roman" w:eastAsia="Times New Roman" w:hAnsi="Times New Roman" w:cs="Times New Roman"/>
                      <w:b/>
                      <w:bCs/>
                      <w:sz w:val="24"/>
                      <w:szCs w:val="24"/>
                      <w:lang w:eastAsia="es-ES"/>
                    </w:rPr>
                    <w:t xml:space="preserve">vie, 29/10/10, Luis Molina </w:t>
                  </w:r>
                  <w:r w:rsidRPr="00A26731">
                    <w:rPr>
                      <w:rFonts w:ascii="Times New Roman" w:eastAsia="Times New Roman" w:hAnsi="Times New Roman" w:cs="Times New Roman"/>
                      <w:b/>
                      <w:bCs/>
                      <w:i/>
                      <w:iCs/>
                      <w:sz w:val="24"/>
                      <w:szCs w:val="24"/>
                      <w:lang w:eastAsia="es-ES"/>
                    </w:rPr>
                    <w:t>&lt;&gt;</w:t>
                  </w:r>
                  <w:r w:rsidRPr="00A26731">
                    <w:rPr>
                      <w:rFonts w:ascii="Times New Roman" w:eastAsia="Times New Roman" w:hAnsi="Times New Roman" w:cs="Times New Roman"/>
                      <w:sz w:val="24"/>
                      <w:szCs w:val="24"/>
                      <w:lang w:eastAsia="es-ES"/>
                    </w:rPr>
                    <w:t xml:space="preserve"> escribió:</w:t>
                  </w:r>
                </w:p>
                <w:p w:rsidR="00A26731" w:rsidRPr="00A26731" w:rsidRDefault="00A26731" w:rsidP="00A26731">
                  <w:pPr>
                    <w:spacing w:after="24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br/>
                    <w:t>De: Luis Molina</w:t>
                  </w:r>
                  <w:r w:rsidRPr="00A26731">
                    <w:rPr>
                      <w:rFonts w:ascii="Times New Roman" w:eastAsia="Times New Roman" w:hAnsi="Times New Roman" w:cs="Times New Roman"/>
                      <w:sz w:val="24"/>
                      <w:szCs w:val="24"/>
                      <w:lang w:eastAsia="es-ES"/>
                    </w:rPr>
                    <w:br/>
                    <w:t>Asunto: Rectificación de la Ley del Trabajo por Horas</w:t>
                  </w:r>
                  <w:r w:rsidRPr="00A26731">
                    <w:rPr>
                      <w:rFonts w:ascii="Times New Roman" w:eastAsia="Times New Roman" w:hAnsi="Times New Roman" w:cs="Times New Roman"/>
                      <w:sz w:val="24"/>
                      <w:szCs w:val="24"/>
                      <w:lang w:eastAsia="es-ES"/>
                    </w:rPr>
                    <w:br/>
                    <w:t xml:space="preserve">Para: </w:t>
                  </w:r>
                  <w:r w:rsidRPr="00A26731">
                    <w:rPr>
                      <w:rFonts w:ascii="Times New Roman" w:eastAsia="Times New Roman" w:hAnsi="Times New Roman" w:cs="Times New Roman"/>
                      <w:sz w:val="24"/>
                      <w:szCs w:val="24"/>
                      <w:lang w:eastAsia="es-ES"/>
                    </w:rPr>
                    <w:br/>
                    <w:t>Fecha: viernes, 29 de octubre, 2010 20:43</w:t>
                  </w:r>
                </w:p>
                <w:tbl>
                  <w:tblPr>
                    <w:tblW w:w="0" w:type="auto"/>
                    <w:tblCellSpacing w:w="0" w:type="dxa"/>
                    <w:tblCellMar>
                      <w:left w:w="0" w:type="dxa"/>
                      <w:right w:w="0" w:type="dxa"/>
                    </w:tblCellMar>
                    <w:tblLook w:val="04A0"/>
                  </w:tblPr>
                  <w:tblGrid>
                    <w:gridCol w:w="8504"/>
                  </w:tblGrid>
                  <w:tr w:rsidR="00A26731" w:rsidRPr="00A26731" w:rsidTr="00A26731">
                    <w:trPr>
                      <w:tblCellSpacing w:w="0" w:type="dxa"/>
                    </w:trPr>
                    <w:tc>
                      <w:tcPr>
                        <w:tcW w:w="0" w:type="auto"/>
                        <w:hideMark/>
                      </w:tcPr>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FF0000"/>
                            <w:sz w:val="24"/>
                            <w:szCs w:val="24"/>
                            <w:lang w:eastAsia="es-ES"/>
                          </w:rPr>
                          <w:t>Nuevamente lo saludo muy cordialmente</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 xml:space="preserve">Es muy bueno que ahora haya disposición en el Congreso Nacional para depurar el proyecto de </w:t>
                        </w:r>
                        <w:r w:rsidRPr="00A26731">
                          <w:rPr>
                            <w:rFonts w:ascii="Calibri" w:eastAsia="Times New Roman" w:hAnsi="Calibri" w:cs="Times New Roman"/>
                            <w:b/>
                            <w:bCs/>
                            <w:color w:val="FF0000"/>
                            <w:sz w:val="24"/>
                            <w:szCs w:val="24"/>
                            <w:lang w:eastAsia="es-ES"/>
                          </w:rPr>
                          <w:t>“ley del trabajo por horas”</w:t>
                        </w:r>
                        <w:r w:rsidRPr="00A26731">
                          <w:rPr>
                            <w:rFonts w:ascii="Calibri" w:eastAsia="Times New Roman" w:hAnsi="Calibri" w:cs="Times New Roman"/>
                            <w:sz w:val="24"/>
                            <w:szCs w:val="24"/>
                            <w:lang w:eastAsia="es-ES"/>
                          </w:rPr>
                          <w:t>; por lo que mi intento de aportar continúa:</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u w:val="single"/>
                            <w:lang w:eastAsia="es-ES"/>
                          </w:rPr>
                          <w:t>Esta ley es viable</w:t>
                        </w:r>
                        <w:r w:rsidRPr="00A26731">
                          <w:rPr>
                            <w:rFonts w:ascii="Calibri" w:eastAsia="Times New Roman" w:hAnsi="Calibri" w:cs="Times New Roman"/>
                            <w:sz w:val="24"/>
                            <w:szCs w:val="24"/>
                            <w:lang w:eastAsia="es-ES"/>
                          </w:rPr>
                          <w:t xml:space="preserve"> </w:t>
                        </w:r>
                        <w:r w:rsidRPr="00A26731">
                          <w:rPr>
                            <w:rFonts w:ascii="Calibri" w:eastAsia="Times New Roman" w:hAnsi="Calibri" w:cs="Times New Roman"/>
                            <w:b/>
                            <w:bCs/>
                            <w:color w:val="002060"/>
                            <w:sz w:val="24"/>
                            <w:szCs w:val="24"/>
                            <w:u w:val="single"/>
                            <w:lang w:eastAsia="es-ES"/>
                          </w:rPr>
                          <w:t>si</w:t>
                        </w:r>
                        <w:r w:rsidRPr="00A26731">
                          <w:rPr>
                            <w:rFonts w:ascii="Calibri" w:eastAsia="Times New Roman" w:hAnsi="Calibri" w:cs="Times New Roman"/>
                            <w:sz w:val="24"/>
                            <w:szCs w:val="24"/>
                            <w:lang w:eastAsia="es-ES"/>
                          </w:rPr>
                          <w:t xml:space="preserve"> </w:t>
                        </w:r>
                        <w:r w:rsidRPr="00A26731">
                          <w:rPr>
                            <w:rFonts w:ascii="Calibri" w:eastAsia="Times New Roman" w:hAnsi="Calibri" w:cs="Times New Roman"/>
                            <w:b/>
                            <w:bCs/>
                            <w:color w:val="002060"/>
                            <w:sz w:val="24"/>
                            <w:szCs w:val="24"/>
                            <w:u w:val="single"/>
                            <w:lang w:eastAsia="es-ES"/>
                          </w:rPr>
                          <w:t>se evita estimular</w:t>
                        </w:r>
                        <w:r w:rsidRPr="00A26731">
                          <w:rPr>
                            <w:rFonts w:ascii="Calibri" w:eastAsia="Times New Roman" w:hAnsi="Calibri" w:cs="Times New Roman"/>
                            <w:sz w:val="24"/>
                            <w:szCs w:val="24"/>
                            <w:u w:val="single"/>
                            <w:lang w:eastAsia="es-ES"/>
                          </w:rPr>
                          <w:t xml:space="preserve"> a</w:t>
                        </w:r>
                        <w:r w:rsidRPr="00A26731">
                          <w:rPr>
                            <w:rFonts w:ascii="Calibri" w:eastAsia="Times New Roman" w:hAnsi="Calibri" w:cs="Times New Roman"/>
                            <w:sz w:val="24"/>
                            <w:szCs w:val="24"/>
                            <w:lang w:eastAsia="es-ES"/>
                          </w:rPr>
                          <w:t xml:space="preserve"> las empresas (pequeñas y grandes) para que sustituyan  empleados permanentes con empleados por horas; sustitución que (con la propuesta de ley que se ha intentado consensuar) ocurriría inexorablemente, dentro de la rotación normal de empleados (el reemplazo normal de los que renuncian o son despedidos todos los días).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Para no crear ese estímulo, la ley debe establecer que</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u w:val="single"/>
                            <w:lang w:eastAsia="es-ES"/>
                          </w:rPr>
                          <w:t>Se crea la figura del</w:t>
                        </w:r>
                        <w:r w:rsidRPr="00A26731">
                          <w:rPr>
                            <w:rFonts w:ascii="Calibri" w:eastAsia="Times New Roman" w:hAnsi="Calibri" w:cs="Times New Roman"/>
                            <w:b/>
                            <w:bCs/>
                            <w:color w:val="002060"/>
                            <w:sz w:val="24"/>
                            <w:szCs w:val="24"/>
                            <w:lang w:eastAsia="es-ES"/>
                          </w:rPr>
                          <w:t xml:space="preserve"> </w:t>
                        </w:r>
                        <w:r w:rsidRPr="00A26731">
                          <w:rPr>
                            <w:rFonts w:ascii="Calibri" w:eastAsia="Times New Roman" w:hAnsi="Calibri" w:cs="Times New Roman"/>
                            <w:b/>
                            <w:bCs/>
                            <w:color w:val="002060"/>
                            <w:sz w:val="24"/>
                            <w:szCs w:val="24"/>
                            <w:u w:val="single"/>
                            <w:lang w:eastAsia="es-ES"/>
                          </w:rPr>
                          <w:t>EMPLEO A MEDIO TIEMPO</w:t>
                        </w:r>
                        <w:r w:rsidRPr="00A26731">
                          <w:rPr>
                            <w:rFonts w:ascii="Calibri" w:eastAsia="Times New Roman" w:hAnsi="Calibri" w:cs="Times New Roman"/>
                            <w:sz w:val="24"/>
                            <w:szCs w:val="24"/>
                            <w:lang w:eastAsia="es-ES"/>
                          </w:rPr>
                          <w:t xml:space="preserve"> </w:t>
                        </w:r>
                        <w:r w:rsidRPr="00A26731">
                          <w:rPr>
                            <w:rFonts w:ascii="Calibri" w:eastAsia="Times New Roman" w:hAnsi="Calibri" w:cs="Times New Roman"/>
                            <w:b/>
                            <w:bCs/>
                            <w:sz w:val="24"/>
                            <w:szCs w:val="24"/>
                            <w:lang w:eastAsia="es-ES"/>
                          </w:rPr>
                          <w:t>(</w:t>
                        </w:r>
                        <w:r w:rsidRPr="00A26731">
                          <w:rPr>
                            <w:rFonts w:ascii="Calibri" w:eastAsia="Times New Roman" w:hAnsi="Calibri" w:cs="Times New Roman"/>
                            <w:b/>
                            <w:bCs/>
                            <w:sz w:val="24"/>
                            <w:szCs w:val="24"/>
                            <w:u w:val="single"/>
                            <w:lang w:eastAsia="es-ES"/>
                          </w:rPr>
                          <w:t>no</w:t>
                        </w:r>
                        <w:r w:rsidRPr="00A26731">
                          <w:rPr>
                            <w:rFonts w:ascii="Calibri" w:eastAsia="Times New Roman" w:hAnsi="Calibri" w:cs="Times New Roman"/>
                            <w:sz w:val="24"/>
                            <w:szCs w:val="24"/>
                            <w:u w:val="single"/>
                            <w:lang w:eastAsia="es-ES"/>
                          </w:rPr>
                          <w:t xml:space="preserve"> empleo por hora</w:t>
                        </w:r>
                        <w:r w:rsidRPr="00A26731">
                          <w:rPr>
                            <w:rFonts w:ascii="Calibri" w:eastAsia="Times New Roman" w:hAnsi="Calibri" w:cs="Times New Roman"/>
                            <w:sz w:val="24"/>
                            <w:szCs w:val="24"/>
                            <w:lang w:eastAsia="es-ES"/>
                          </w:rPr>
                          <w:t>, para evitar complejidades y confusiones innecesarias</w:t>
                        </w:r>
                        <w:r w:rsidRPr="00A26731">
                          <w:rPr>
                            <w:rFonts w:ascii="Calibri" w:eastAsia="Times New Roman" w:hAnsi="Calibri" w:cs="Times New Roman"/>
                            <w:b/>
                            <w:bCs/>
                            <w:sz w:val="24"/>
                            <w:szCs w:val="24"/>
                            <w:lang w:eastAsia="es-ES"/>
                          </w:rPr>
                          <w:t>)</w:t>
                        </w:r>
                        <w:r w:rsidRPr="00A26731">
                          <w:rPr>
                            <w:rFonts w:ascii="Calibri" w:eastAsia="Times New Roman" w:hAnsi="Calibri" w:cs="Times New Roman"/>
                            <w:sz w:val="24"/>
                            <w:szCs w:val="24"/>
                            <w:lang w:eastAsia="es-ES"/>
                          </w:rPr>
                          <w:t>, siendo la diferencia entre los nuevos empleos a medio tiempo y los empleos a jornada completa, únicamente que la jornada diaria será de 4 horas en lugar de 8 horas, y la jornada semanal será de 22 horas en lugar de 44 horas.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Por lo tanto</w:t>
                        </w:r>
                        <w:r w:rsidRPr="00A26731">
                          <w:rPr>
                            <w:rFonts w:ascii="Calibri" w:eastAsia="Times New Roman" w:hAnsi="Calibri" w:cs="Times New Roman"/>
                            <w:sz w:val="24"/>
                            <w:szCs w:val="24"/>
                            <w:lang w:eastAsia="es-ES"/>
                          </w:rPr>
                          <w:t xml:space="preserve">, los empleados con jornadas a medio tiempo, tendrán: </w:t>
                        </w:r>
                        <w:r w:rsidRPr="00A26731">
                          <w:rPr>
                            <w:rFonts w:ascii="Calibri" w:eastAsia="Times New Roman" w:hAnsi="Calibri" w:cs="Times New Roman"/>
                            <w:b/>
                            <w:bCs/>
                            <w:color w:val="002060"/>
                            <w:sz w:val="24"/>
                            <w:szCs w:val="24"/>
                            <w:lang w:eastAsia="es-ES"/>
                          </w:rPr>
                          <w:t>(a)</w:t>
                        </w:r>
                        <w:r w:rsidRPr="00A26731">
                          <w:rPr>
                            <w:rFonts w:ascii="Calibri" w:eastAsia="Times New Roman" w:hAnsi="Calibri" w:cs="Times New Roman"/>
                            <w:sz w:val="24"/>
                            <w:szCs w:val="24"/>
                            <w:lang w:eastAsia="es-ES"/>
                          </w:rPr>
                          <w:t xml:space="preserve"> TODOS los tipos de salarios y beneficios y </w:t>
                        </w:r>
                        <w:r w:rsidRPr="00A26731">
                          <w:rPr>
                            <w:rFonts w:ascii="Calibri" w:eastAsia="Times New Roman" w:hAnsi="Calibri" w:cs="Times New Roman"/>
                            <w:b/>
                            <w:bCs/>
                            <w:color w:val="002060"/>
                            <w:sz w:val="24"/>
                            <w:szCs w:val="24"/>
                            <w:lang w:eastAsia="es-ES"/>
                          </w:rPr>
                          <w:t>(b)</w:t>
                        </w:r>
                        <w:r w:rsidRPr="00A26731">
                          <w:rPr>
                            <w:rFonts w:ascii="Calibri" w:eastAsia="Times New Roman" w:hAnsi="Calibri" w:cs="Times New Roman"/>
                            <w:sz w:val="24"/>
                            <w:szCs w:val="24"/>
                            <w:lang w:eastAsia="es-ES"/>
                          </w:rPr>
                          <w:t xml:space="preserve"> la misma protección (proporcional) contra el desempleo, que tienen los empleados con jornadas completas; todo calculado proporcionalmente a los salarios percibidos por el trabajador con media jornada, aplicándose también las mismas normas legales de antigüedad.</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 xml:space="preserve">Estos salarios, en igualdad de condiciones, deben ser la mitad de lo que ganan los empleados con jornadas completas; incluyendo aguinaldo y catorceavo mes, vacaciones, tiempo extraordinario (a partir de las 4 horas de trabajo), indemnizaciones por despido, etc.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u w:val="single"/>
                            <w:lang w:eastAsia="es-ES"/>
                          </w:rPr>
                          <w:t>Con relación al IHSS e INFOP</w:t>
                        </w:r>
                        <w:r w:rsidRPr="00A26731">
                          <w:rPr>
                            <w:rFonts w:ascii="Calibri" w:eastAsia="Times New Roman" w:hAnsi="Calibri" w:cs="Times New Roman"/>
                            <w:sz w:val="24"/>
                            <w:szCs w:val="24"/>
                            <w:lang w:eastAsia="es-ES"/>
                          </w:rPr>
                          <w:t xml:space="preserve"> y otras instituciones, se debe seleccionar uno de los mecanismos viables, el que podría incluir que la empresa y la institución absorban, cada una, una porción de la merma en aportación; pero las instituciones </w:t>
                        </w:r>
                        <w:r w:rsidRPr="00A26731">
                          <w:rPr>
                            <w:rFonts w:ascii="Calibri" w:eastAsia="Times New Roman" w:hAnsi="Calibri" w:cs="Times New Roman"/>
                            <w:b/>
                            <w:bCs/>
                            <w:sz w:val="24"/>
                            <w:szCs w:val="24"/>
                            <w:lang w:eastAsia="es-ES"/>
                          </w:rPr>
                          <w:t>deberán prestar los mismos servicios a los empleados a media jornada</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u w:val="single"/>
                            <w:lang w:eastAsia="es-ES"/>
                          </w:rPr>
                          <w:t>Los empleos a media jornada también podrán ser temporales</w:t>
                        </w:r>
                        <w:r w:rsidRPr="00A26731">
                          <w:rPr>
                            <w:rFonts w:ascii="Calibri" w:eastAsia="Times New Roman" w:hAnsi="Calibri" w:cs="Times New Roman"/>
                            <w:sz w:val="24"/>
                            <w:szCs w:val="24"/>
                            <w:lang w:eastAsia="es-ES"/>
                          </w:rPr>
                          <w:t>, conforme lo establecido por la Ley para los empleos temporales a tiempo completo.</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Así, siendo la nueva ley cuidadosamente explícita y clara, se logrará lo siguiente</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(1)</w:t>
                        </w:r>
                        <w:r w:rsidRPr="00A26731">
                          <w:rPr>
                            <w:rFonts w:ascii="Calibri" w:eastAsia="Times New Roman" w:hAnsi="Calibri" w:cs="Times New Roman"/>
                            <w:sz w:val="24"/>
                            <w:szCs w:val="24"/>
                            <w:lang w:eastAsia="es-ES"/>
                          </w:rPr>
                          <w:t xml:space="preserve"> No habrá estímulo para que la empresa contrate a alguien para un empleo a media jornada, con el propósito de aprovechar: menores salarios proporcionales y una falta </w:t>
                        </w:r>
                        <w:r w:rsidRPr="00A26731">
                          <w:rPr>
                            <w:rFonts w:ascii="Calibri" w:eastAsia="Times New Roman" w:hAnsi="Calibri" w:cs="Times New Roman"/>
                            <w:sz w:val="24"/>
                            <w:szCs w:val="24"/>
                            <w:lang w:eastAsia="es-ES"/>
                          </w:rPr>
                          <w:lastRenderedPageBreak/>
                          <w:t xml:space="preserve">de protección contra el desempleo. Más bien, las contrataciones a medio tiempo serán motivadas porque el empresario considere que así conviene a la empresa, pero por razones de productividad operacional, de producción o de servicio al cliente.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Continuará así latente que la empresa prefiera tener pocos o ningún empleado con jornada reducida; preferencia que es buena para una mejor y estable productividad empresarial y bienestar nacional.</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 xml:space="preserve">(2) </w:t>
                        </w:r>
                        <w:r w:rsidRPr="00A26731">
                          <w:rPr>
                            <w:rFonts w:ascii="Calibri" w:eastAsia="Times New Roman" w:hAnsi="Calibri" w:cs="Times New Roman"/>
                            <w:sz w:val="24"/>
                            <w:szCs w:val="24"/>
                            <w:lang w:eastAsia="es-ES"/>
                          </w:rPr>
                          <w:t>El empleado que solicite o acepte un trabajo de 4 horas, no sufrirá discriminación o menoscabo en la compensación de su aporte en trabajo -en relación proporcional con las compensaciones de los empleados con jornadas de 8 horas.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Quedaría la desventaja que los costos fijos del empleado de 4 horas (transportación, alimentación y tiempo) serían compensados en menor proporción que los empleados de 8 horas.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002060"/>
                            <w:sz w:val="24"/>
                            <w:szCs w:val="24"/>
                            <w:lang w:eastAsia="es-ES"/>
                          </w:rPr>
                          <w:t xml:space="preserve">(3) Con estas modificaciones a la </w:t>
                        </w:r>
                        <w:r w:rsidRPr="00A26731">
                          <w:rPr>
                            <w:rFonts w:ascii="Calibri" w:eastAsia="Times New Roman" w:hAnsi="Calibri" w:cs="Times New Roman"/>
                            <w:b/>
                            <w:bCs/>
                            <w:color w:val="FF0000"/>
                            <w:sz w:val="24"/>
                            <w:szCs w:val="24"/>
                            <w:lang w:eastAsia="es-ES"/>
                          </w:rPr>
                          <w:t>“ley del trabajo a medio tiempo”</w:t>
                        </w:r>
                        <w:r w:rsidRPr="00A26731">
                          <w:rPr>
                            <w:rFonts w:ascii="Calibri" w:eastAsia="Times New Roman" w:hAnsi="Calibri" w:cs="Times New Roman"/>
                            <w:sz w:val="24"/>
                            <w:szCs w:val="24"/>
                            <w:lang w:eastAsia="es-ES"/>
                          </w:rPr>
                          <w:t xml:space="preserve">, se legisla en consonancia con el Artículo 136 y otros de la Constitución de la República, y se evitan los graves perjuicios que mencioné en mi mensaje anterior. </w:t>
                        </w:r>
                        <w:r w:rsidRPr="00912CBA">
                          <w:rPr>
                            <w:rFonts w:ascii="Calibri" w:eastAsia="Times New Roman" w:hAnsi="Calibri" w:cs="Times New Roman"/>
                            <w:b/>
                            <w:sz w:val="24"/>
                            <w:szCs w:val="24"/>
                            <w:lang w:eastAsia="es-ES"/>
                          </w:rPr>
                          <w:t>Inclusive las centrales obreras deberían estar totalmente de acuerdo con estos cambios.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 xml:space="preserve">En general, los problemas operacionales de las empresas deben ser resueltos por cada empresa, no por el Estado. Éste ya tiene mucho trabajo propio por hacer; y, generalmente, la mejor manera en que los gobiernos pueden ayudar en asuntos del sector privado es no tratando de ayudar, </w:t>
                        </w:r>
                        <w:r w:rsidRPr="00A26731">
                          <w:rPr>
                            <w:rFonts w:ascii="Calibri" w:eastAsia="Times New Roman" w:hAnsi="Calibri" w:cs="Times New Roman"/>
                            <w:b/>
                            <w:bCs/>
                            <w:color w:val="002060"/>
                            <w:sz w:val="24"/>
                            <w:szCs w:val="24"/>
                            <w:lang w:eastAsia="es-ES"/>
                          </w:rPr>
                          <w:t xml:space="preserve">y no dando prebendas que </w:t>
                        </w:r>
                        <w:r w:rsidRPr="00A26731">
                          <w:rPr>
                            <w:rFonts w:ascii="Calibri" w:eastAsia="Times New Roman" w:hAnsi="Calibri" w:cs="Times New Roman"/>
                            <w:b/>
                            <w:bCs/>
                            <w:color w:val="FF0000"/>
                            <w:sz w:val="24"/>
                            <w:szCs w:val="24"/>
                            <w:lang w:eastAsia="es-ES"/>
                          </w:rPr>
                          <w:t>merman</w:t>
                        </w:r>
                        <w:r w:rsidRPr="00A26731">
                          <w:rPr>
                            <w:rFonts w:ascii="Calibri" w:eastAsia="Times New Roman" w:hAnsi="Calibri" w:cs="Times New Roman"/>
                            <w:b/>
                            <w:bCs/>
                            <w:color w:val="002060"/>
                            <w:sz w:val="24"/>
                            <w:szCs w:val="24"/>
                            <w:lang w:eastAsia="es-ES"/>
                          </w:rPr>
                          <w:t xml:space="preserve"> la voluntad (la necesidad) de ejercer la iniciativa y el esfuerzo productivo empresarial. Es el trabajo creativo independiente y éxito empresarial, en un ambiente de libertad, legalidad, competencia y productividad, lo que hace grandes a las naciones, junto con el trabajo productivo del recurso humano; para lo que es imprescindible que el Gobierno: no le quite a uno para darle a otro, evite dar prebendas y privilegios y defienda </w:t>
                        </w:r>
                        <w:r w:rsidRPr="00A26731">
                          <w:rPr>
                            <w:rFonts w:ascii="Calibri" w:eastAsia="Times New Roman" w:hAnsi="Calibri" w:cs="Times New Roman"/>
                            <w:b/>
                            <w:bCs/>
                            <w:color w:val="002060"/>
                            <w:sz w:val="24"/>
                            <w:szCs w:val="24"/>
                            <w:u w:val="single"/>
                            <w:lang w:eastAsia="es-ES"/>
                          </w:rPr>
                          <w:t>todas</w:t>
                        </w:r>
                        <w:r w:rsidRPr="00A26731">
                          <w:rPr>
                            <w:rFonts w:ascii="Calibri" w:eastAsia="Times New Roman" w:hAnsi="Calibri" w:cs="Times New Roman"/>
                            <w:b/>
                            <w:bCs/>
                            <w:color w:val="002060"/>
                            <w:sz w:val="24"/>
                            <w:szCs w:val="24"/>
                            <w:lang w:eastAsia="es-ES"/>
                          </w:rPr>
                          <w:t xml:space="preserve"> las garantías constitucionales</w:t>
                        </w:r>
                        <w:r w:rsidRPr="00A26731">
                          <w:rPr>
                            <w:rFonts w:ascii="Calibri" w:eastAsia="Times New Roman" w:hAnsi="Calibri"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 xml:space="preserve">Si a los nuevos trabajos de 4 horas por día, no se les equiparan proporcionalmente los salarios (de todo tipo, aguinaldo, vacaciones, etc.) al igual que la protección contra el desempleo (es decir, las indemnizaciones por despido injustificado), proporcionalmente a los trabajos de 8 horas por día, entonces, </w:t>
                        </w:r>
                        <w:r w:rsidRPr="00A26731">
                          <w:rPr>
                            <w:rFonts w:ascii="Calibri" w:eastAsia="Times New Roman" w:hAnsi="Calibri" w:cs="Times New Roman"/>
                            <w:sz w:val="24"/>
                            <w:szCs w:val="24"/>
                            <w:u w:val="single"/>
                            <w:lang w:eastAsia="es-ES"/>
                          </w:rPr>
                          <w:t>la nueva ley ocasionará los daños mencionados en los puntos (1) a (23) de mis comentarios del 26 de octubre de 2010</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sz w:val="24"/>
                            <w:szCs w:val="24"/>
                            <w:lang w:eastAsia="es-ES"/>
                          </w:rPr>
                          <w:t xml:space="preserve">Este servidor queda dispuesto a colaborar más, para el bien de todos en nuestra patria; </w:t>
                        </w:r>
                        <w:r w:rsidRPr="00A26731">
                          <w:rPr>
                            <w:rFonts w:ascii="Calibri" w:eastAsia="Times New Roman" w:hAnsi="Calibri" w:cs="Times New Roman"/>
                            <w:b/>
                            <w:bCs/>
                            <w:color w:val="002060"/>
                            <w:sz w:val="24"/>
                            <w:szCs w:val="24"/>
                            <w:lang w:eastAsia="es-ES"/>
                          </w:rPr>
                          <w:t>con la</w:t>
                        </w:r>
                        <w:r w:rsidRPr="00A26731">
                          <w:rPr>
                            <w:rFonts w:ascii="Calibri" w:eastAsia="Times New Roman" w:hAnsi="Calibri" w:cs="Times New Roman"/>
                            <w:sz w:val="24"/>
                            <w:szCs w:val="24"/>
                            <w:lang w:eastAsia="es-ES"/>
                          </w:rPr>
                          <w:t xml:space="preserve"> </w:t>
                        </w:r>
                        <w:r w:rsidRPr="00A26731">
                          <w:rPr>
                            <w:rFonts w:ascii="Calibri" w:eastAsia="Times New Roman" w:hAnsi="Calibri" w:cs="Times New Roman"/>
                            <w:b/>
                            <w:bCs/>
                            <w:color w:val="002060"/>
                            <w:sz w:val="24"/>
                            <w:szCs w:val="24"/>
                            <w:lang w:eastAsia="es-ES"/>
                          </w:rPr>
                          <w:t xml:space="preserve">premisa fundamental del </w:t>
                        </w:r>
                        <w:r w:rsidRPr="00A26731">
                          <w:rPr>
                            <w:rFonts w:ascii="Calibri" w:eastAsia="Times New Roman" w:hAnsi="Calibri" w:cs="Times New Roman"/>
                            <w:b/>
                            <w:bCs/>
                            <w:color w:val="002060"/>
                            <w:sz w:val="24"/>
                            <w:szCs w:val="24"/>
                            <w:u w:val="single"/>
                            <w:lang w:eastAsia="es-ES"/>
                          </w:rPr>
                          <w:t>constante</w:t>
                        </w:r>
                        <w:r w:rsidRPr="00A26731">
                          <w:rPr>
                            <w:rFonts w:ascii="Calibri" w:eastAsia="Times New Roman" w:hAnsi="Calibri" w:cs="Times New Roman"/>
                            <w:b/>
                            <w:bCs/>
                            <w:color w:val="002060"/>
                            <w:sz w:val="24"/>
                            <w:szCs w:val="24"/>
                            <w:lang w:eastAsia="es-ES"/>
                          </w:rPr>
                          <w:t xml:space="preserve"> cumplimiento </w:t>
                        </w:r>
                        <w:r w:rsidRPr="00A26731">
                          <w:rPr>
                            <w:rFonts w:ascii="Calibri" w:eastAsia="Times New Roman" w:hAnsi="Calibri" w:cs="Times New Roman"/>
                            <w:b/>
                            <w:bCs/>
                            <w:color w:val="002060"/>
                            <w:sz w:val="24"/>
                            <w:szCs w:val="24"/>
                            <w:u w:val="single"/>
                            <w:lang w:eastAsia="es-ES"/>
                          </w:rPr>
                          <w:t>cabal</w:t>
                        </w:r>
                        <w:r w:rsidRPr="00A26731">
                          <w:rPr>
                            <w:rFonts w:ascii="Calibri" w:eastAsia="Times New Roman" w:hAnsi="Calibri" w:cs="Times New Roman"/>
                            <w:b/>
                            <w:bCs/>
                            <w:color w:val="002060"/>
                            <w:sz w:val="24"/>
                            <w:szCs w:val="24"/>
                            <w:lang w:eastAsia="es-ES"/>
                          </w:rPr>
                          <w:t xml:space="preserve"> de la ley por parte de </w:t>
                        </w:r>
                        <w:r w:rsidRPr="00A26731">
                          <w:rPr>
                            <w:rFonts w:ascii="Calibri" w:eastAsia="Times New Roman" w:hAnsi="Calibri" w:cs="Times New Roman"/>
                            <w:b/>
                            <w:bCs/>
                            <w:color w:val="002060"/>
                            <w:sz w:val="24"/>
                            <w:szCs w:val="24"/>
                            <w:u w:val="single"/>
                            <w:lang w:eastAsia="es-ES"/>
                          </w:rPr>
                          <w:t>todos</w:t>
                        </w:r>
                        <w:r w:rsidRPr="00A26731">
                          <w:rPr>
                            <w:rFonts w:ascii="Calibri" w:eastAsia="Times New Roman" w:hAnsi="Calibri" w:cs="Times New Roman"/>
                            <w:sz w:val="24"/>
                            <w:szCs w:val="24"/>
                            <w:lang w:eastAsia="es-ES"/>
                          </w:rPr>
                          <w:t>.</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FF0000"/>
                            <w:sz w:val="24"/>
                            <w:szCs w:val="24"/>
                            <w:lang w:eastAsia="es-ES"/>
                          </w:rPr>
                          <w:t>Con toda consideración y respeto</w:t>
                        </w:r>
                        <w:r w:rsidRPr="00A26731">
                          <w:rPr>
                            <w:rFonts w:ascii="Calibri" w:eastAsia="Times New Roman" w:hAnsi="Calibri" w:cs="Times New Roman"/>
                            <w:sz w:val="24"/>
                            <w:szCs w:val="24"/>
                            <w:lang w:eastAsia="es-ES"/>
                          </w:rPr>
                          <w:t>, felicito anticipadamente por la sabia rectificación requerida; pensando siempre en nuestra patria –es decir, teniendo en mente el bienestar de todos.</w:t>
                        </w:r>
                        <w:r w:rsidRPr="00A26731">
                          <w:rPr>
                            <w:rFonts w:ascii="Times New Roman" w:eastAsia="Times New Roman" w:hAnsi="Times New Roman" w:cs="Times New Roman"/>
                            <w:sz w:val="24"/>
                            <w:szCs w:val="24"/>
                            <w:lang w:eastAsia="es-ES"/>
                          </w:rPr>
                          <w:t xml:space="preserve"> </w:t>
                        </w:r>
                      </w:p>
                      <w:p w:rsidR="00A26731" w:rsidRPr="00A26731" w:rsidRDefault="00A26731" w:rsidP="00A26731">
                        <w:pPr>
                          <w:spacing w:after="0" w:line="240" w:lineRule="auto"/>
                          <w:rPr>
                            <w:rFonts w:ascii="Times New Roman" w:eastAsia="Times New Roman" w:hAnsi="Times New Roman" w:cs="Times New Roman"/>
                            <w:sz w:val="24"/>
                            <w:szCs w:val="24"/>
                            <w:lang w:eastAsia="es-ES"/>
                          </w:rPr>
                        </w:pPr>
                        <w:r w:rsidRPr="00A26731">
                          <w:rPr>
                            <w:rFonts w:ascii="Calibri" w:eastAsia="Times New Roman" w:hAnsi="Calibri" w:cs="Times New Roman"/>
                            <w:b/>
                            <w:bCs/>
                            <w:color w:val="FF0000"/>
                            <w:sz w:val="24"/>
                            <w:szCs w:val="24"/>
                            <w:lang w:eastAsia="es-ES"/>
                          </w:rPr>
                          <w:t>Que nuestro Padre Celestial ilumine las mentes y los corazones de nuestros diputados.</w:t>
                        </w:r>
                        <w:r w:rsidRPr="00A26731">
                          <w:rPr>
                            <w:rFonts w:ascii="Times New Roman" w:eastAsia="Times New Roman" w:hAnsi="Times New Roman" w:cs="Times New Roman"/>
                            <w:sz w:val="24"/>
                            <w:szCs w:val="24"/>
                            <w:lang w:eastAsia="es-ES"/>
                          </w:rPr>
                          <w:t xml:space="preserve"> </w:t>
                        </w:r>
                      </w:p>
                      <w:p w:rsidR="001E198A" w:rsidRDefault="00A26731" w:rsidP="00A26731">
                        <w:pPr>
                          <w:spacing w:after="0" w:line="240" w:lineRule="auto"/>
                          <w:rPr>
                            <w:rFonts w:ascii="Calibri" w:eastAsia="Times New Roman" w:hAnsi="Calibri" w:cs="Times New Roman"/>
                            <w:b/>
                            <w:bCs/>
                            <w:sz w:val="24"/>
                            <w:szCs w:val="24"/>
                            <w:lang w:eastAsia="es-ES"/>
                          </w:rPr>
                        </w:pPr>
                        <w:r w:rsidRPr="00A26731">
                          <w:rPr>
                            <w:rFonts w:ascii="Calibri" w:eastAsia="Times New Roman" w:hAnsi="Calibri" w:cs="Times New Roman"/>
                            <w:b/>
                            <w:bCs/>
                            <w:sz w:val="24"/>
                            <w:szCs w:val="24"/>
                            <w:lang w:eastAsia="es-ES"/>
                          </w:rPr>
                          <w:t>Luis Felipe Molina</w:t>
                        </w:r>
                      </w:p>
                      <w:p w:rsidR="00A26731" w:rsidRDefault="00A26731" w:rsidP="00A26731">
                        <w:pPr>
                          <w:spacing w:after="0" w:line="240" w:lineRule="auto"/>
                          <w:rPr>
                            <w:rFonts w:ascii="Times New Roman" w:eastAsia="Times New Roman" w:hAnsi="Times New Roman" w:cs="Times New Roman"/>
                            <w:sz w:val="24"/>
                            <w:szCs w:val="24"/>
                            <w:lang w:eastAsia="es-ES"/>
                          </w:rPr>
                        </w:pPr>
                      </w:p>
                      <w:p w:rsidR="00912CBA" w:rsidRDefault="00912CBA" w:rsidP="00A26731">
                        <w:pPr>
                          <w:spacing w:after="0" w:line="240" w:lineRule="auto"/>
                          <w:rPr>
                            <w:rFonts w:ascii="Times New Roman" w:eastAsia="Times New Roman" w:hAnsi="Times New Roman" w:cs="Times New Roman"/>
                            <w:sz w:val="24"/>
                            <w:szCs w:val="24"/>
                            <w:lang w:eastAsia="es-ES"/>
                          </w:rPr>
                        </w:pPr>
                      </w:p>
                      <w:p w:rsidR="00912CBA" w:rsidRDefault="00912CBA" w:rsidP="00A26731">
                        <w:pPr>
                          <w:spacing w:after="0" w:line="240" w:lineRule="auto"/>
                          <w:rPr>
                            <w:rFonts w:ascii="Times New Roman" w:eastAsia="Times New Roman" w:hAnsi="Times New Roman" w:cs="Times New Roman"/>
                            <w:sz w:val="24"/>
                            <w:szCs w:val="24"/>
                            <w:lang w:eastAsia="es-ES"/>
                          </w:rPr>
                        </w:pPr>
                      </w:p>
                      <w:p w:rsidR="00912CBA" w:rsidRPr="00A26731" w:rsidRDefault="00912CBA" w:rsidP="00A32842">
                        <w:pPr>
                          <w:spacing w:after="0" w:line="240" w:lineRule="auto"/>
                          <w:rPr>
                            <w:rFonts w:ascii="Times New Roman" w:eastAsia="Times New Roman" w:hAnsi="Times New Roman" w:cs="Times New Roman"/>
                            <w:sz w:val="24"/>
                            <w:szCs w:val="24"/>
                            <w:lang w:eastAsia="es-ES"/>
                          </w:rPr>
                        </w:pPr>
                        <w:r w:rsidRPr="00A32842">
                          <w:rPr>
                            <w:rFonts w:ascii="Times New Roman" w:eastAsia="Times New Roman" w:hAnsi="Times New Roman" w:cs="Times New Roman"/>
                            <w:b/>
                            <w:sz w:val="24"/>
                            <w:szCs w:val="24"/>
                            <w:lang w:eastAsia="es-ES"/>
                          </w:rPr>
                          <w:t>NOTA</w:t>
                        </w:r>
                        <w:r>
                          <w:rPr>
                            <w:rFonts w:ascii="Times New Roman" w:eastAsia="Times New Roman" w:hAnsi="Times New Roman" w:cs="Times New Roman"/>
                            <w:sz w:val="24"/>
                            <w:szCs w:val="24"/>
                            <w:lang w:eastAsia="es-ES"/>
                          </w:rPr>
                          <w:t xml:space="preserve">: </w:t>
                        </w:r>
                        <w:r w:rsidRPr="00A32842">
                          <w:rPr>
                            <w:rFonts w:ascii="Times New Roman" w:eastAsia="Times New Roman" w:hAnsi="Times New Roman" w:cs="Times New Roman"/>
                            <w:i/>
                            <w:sz w:val="24"/>
                            <w:szCs w:val="24"/>
                            <w:lang w:eastAsia="es-ES"/>
                          </w:rPr>
                          <w:t xml:space="preserve">Lamentablemente, no me hicieron caso y el Congreso Nacional no rectificó la </w:t>
                        </w:r>
                        <w:r w:rsidR="00A32842">
                          <w:rPr>
                            <w:rFonts w:ascii="Times New Roman" w:eastAsia="Times New Roman" w:hAnsi="Times New Roman" w:cs="Times New Roman"/>
                            <w:i/>
                            <w:sz w:val="24"/>
                            <w:szCs w:val="24"/>
                            <w:lang w:eastAsia="es-ES"/>
                          </w:rPr>
                          <w:t>“</w:t>
                        </w:r>
                        <w:r w:rsidRPr="00A32842">
                          <w:rPr>
                            <w:rFonts w:ascii="Times New Roman" w:eastAsia="Times New Roman" w:hAnsi="Times New Roman" w:cs="Times New Roman"/>
                            <w:i/>
                            <w:sz w:val="24"/>
                            <w:szCs w:val="24"/>
                            <w:lang w:eastAsia="es-ES"/>
                          </w:rPr>
                          <w:t>Ley de Trabajos Temporales</w:t>
                        </w:r>
                        <w:r w:rsidR="00A32842">
                          <w:rPr>
                            <w:rFonts w:ascii="Times New Roman" w:eastAsia="Times New Roman" w:hAnsi="Times New Roman" w:cs="Times New Roman"/>
                            <w:i/>
                            <w:sz w:val="24"/>
                            <w:szCs w:val="24"/>
                            <w:lang w:eastAsia="es-ES"/>
                          </w:rPr>
                          <w:t>”</w:t>
                        </w:r>
                        <w:r w:rsidR="00A32842" w:rsidRPr="00A32842">
                          <w:rPr>
                            <w:rFonts w:ascii="Times New Roman" w:eastAsia="Times New Roman" w:hAnsi="Times New Roman" w:cs="Times New Roman"/>
                            <w:i/>
                            <w:sz w:val="24"/>
                            <w:szCs w:val="24"/>
                            <w:lang w:eastAsia="es-ES"/>
                          </w:rPr>
                          <w:t xml:space="preserve"> </w:t>
                        </w:r>
                        <w:r w:rsidRPr="00A32842">
                          <w:rPr>
                            <w:rFonts w:ascii="Times New Roman" w:eastAsia="Times New Roman" w:hAnsi="Times New Roman" w:cs="Times New Roman"/>
                            <w:i/>
                            <w:sz w:val="24"/>
                            <w:szCs w:val="24"/>
                            <w:lang w:eastAsia="es-ES"/>
                          </w:rPr>
                          <w:t>conforme a mis recomendaciones</w:t>
                        </w:r>
                        <w:r>
                          <w:rPr>
                            <w:rFonts w:ascii="Times New Roman" w:eastAsia="Times New Roman" w:hAnsi="Times New Roman" w:cs="Times New Roman"/>
                            <w:sz w:val="24"/>
                            <w:szCs w:val="24"/>
                            <w:lang w:eastAsia="es-ES"/>
                          </w:rPr>
                          <w:t>.</w:t>
                        </w:r>
                      </w:p>
                    </w:tc>
                  </w:tr>
                </w:tbl>
                <w:p w:rsidR="00A26731" w:rsidRPr="00A26731" w:rsidRDefault="00A26731" w:rsidP="00A26731">
                  <w:pPr>
                    <w:spacing w:after="0" w:line="240" w:lineRule="auto"/>
                    <w:rPr>
                      <w:rFonts w:ascii="Times New Roman" w:eastAsia="Times New Roman" w:hAnsi="Times New Roman" w:cs="Times New Roman"/>
                      <w:sz w:val="24"/>
                      <w:szCs w:val="24"/>
                      <w:lang w:eastAsia="es-ES"/>
                    </w:rPr>
                  </w:pPr>
                </w:p>
              </w:tc>
            </w:tr>
          </w:tbl>
          <w:p w:rsidR="00A26731" w:rsidRPr="00A26731" w:rsidRDefault="00A26731" w:rsidP="00A26731">
            <w:pPr>
              <w:spacing w:after="0" w:line="240" w:lineRule="auto"/>
              <w:rPr>
                <w:rFonts w:ascii="Times New Roman" w:eastAsia="Times New Roman" w:hAnsi="Times New Roman" w:cs="Times New Roman"/>
                <w:sz w:val="24"/>
                <w:szCs w:val="24"/>
                <w:lang w:eastAsia="es-ES"/>
              </w:rPr>
            </w:pPr>
          </w:p>
        </w:tc>
      </w:tr>
    </w:tbl>
    <w:p w:rsidR="001B6949" w:rsidRDefault="001B6949" w:rsidP="00912CBA"/>
    <w:sectPr w:rsidR="001B6949" w:rsidSect="001B694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B455V7A/5JReUCnEtwMa7b7XAxY=" w:salt="fM1SuTYxHJvr1c+EQKEB9Q=="/>
  <w:defaultTabStop w:val="708"/>
  <w:hyphenationZone w:val="425"/>
  <w:characterSpacingControl w:val="doNotCompress"/>
  <w:compat/>
  <w:rsids>
    <w:rsidRoot w:val="00A26731"/>
    <w:rsid w:val="001B6949"/>
    <w:rsid w:val="001E198A"/>
    <w:rsid w:val="00256C41"/>
    <w:rsid w:val="002648B3"/>
    <w:rsid w:val="00912CBA"/>
    <w:rsid w:val="00A26731"/>
    <w:rsid w:val="00A32842"/>
    <w:rsid w:val="00C374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94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mail">
    <w:name w:val="email"/>
    <w:basedOn w:val="Fuentedeprrafopredeter"/>
    <w:rsid w:val="00A26731"/>
  </w:style>
  <w:style w:type="character" w:customStyle="1" w:styleId="offscreen">
    <w:name w:val="offscreen"/>
    <w:basedOn w:val="Fuentedeprrafopredeter"/>
    <w:rsid w:val="00A26731"/>
  </w:style>
  <w:style w:type="character" w:customStyle="1" w:styleId="yshortcuts">
    <w:name w:val="yshortcuts"/>
    <w:basedOn w:val="Fuentedeprrafopredeter"/>
    <w:rsid w:val="00A26731"/>
  </w:style>
  <w:style w:type="paragraph" w:customStyle="1" w:styleId="yiv1408602026yiv707687647msonormal">
    <w:name w:val="yiv1408602026yiv707687647msonormal"/>
    <w:basedOn w:val="Normal"/>
    <w:rsid w:val="00A26731"/>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521744451">
      <w:bodyDiv w:val="1"/>
      <w:marLeft w:val="0"/>
      <w:marRight w:val="0"/>
      <w:marTop w:val="0"/>
      <w:marBottom w:val="0"/>
      <w:divBdr>
        <w:top w:val="none" w:sz="0" w:space="0" w:color="auto"/>
        <w:left w:val="none" w:sz="0" w:space="0" w:color="auto"/>
        <w:bottom w:val="none" w:sz="0" w:space="0" w:color="auto"/>
        <w:right w:val="none" w:sz="0" w:space="0" w:color="auto"/>
      </w:divBdr>
      <w:divsChild>
        <w:div w:id="370031648">
          <w:marLeft w:val="0"/>
          <w:marRight w:val="0"/>
          <w:marTop w:val="0"/>
          <w:marBottom w:val="0"/>
          <w:divBdr>
            <w:top w:val="none" w:sz="0" w:space="0" w:color="auto"/>
            <w:left w:val="none" w:sz="0" w:space="0" w:color="auto"/>
            <w:bottom w:val="none" w:sz="0" w:space="0" w:color="auto"/>
            <w:right w:val="none" w:sz="0" w:space="0" w:color="auto"/>
          </w:divBdr>
          <w:divsChild>
            <w:div w:id="1808546524">
              <w:marLeft w:val="0"/>
              <w:marRight w:val="0"/>
              <w:marTop w:val="0"/>
              <w:marBottom w:val="0"/>
              <w:divBdr>
                <w:top w:val="none" w:sz="0" w:space="0" w:color="auto"/>
                <w:left w:val="none" w:sz="0" w:space="0" w:color="auto"/>
                <w:bottom w:val="none" w:sz="0" w:space="0" w:color="auto"/>
                <w:right w:val="none" w:sz="0" w:space="0" w:color="auto"/>
              </w:divBdr>
              <w:divsChild>
                <w:div w:id="1167939112">
                  <w:marLeft w:val="0"/>
                  <w:marRight w:val="0"/>
                  <w:marTop w:val="0"/>
                  <w:marBottom w:val="0"/>
                  <w:divBdr>
                    <w:top w:val="none" w:sz="0" w:space="0" w:color="auto"/>
                    <w:left w:val="none" w:sz="0" w:space="0" w:color="auto"/>
                    <w:bottom w:val="none" w:sz="0" w:space="0" w:color="auto"/>
                    <w:right w:val="none" w:sz="0" w:space="0" w:color="auto"/>
                  </w:divBdr>
                  <w:divsChild>
                    <w:div w:id="438722949">
                      <w:marLeft w:val="0"/>
                      <w:marRight w:val="0"/>
                      <w:marTop w:val="0"/>
                      <w:marBottom w:val="0"/>
                      <w:divBdr>
                        <w:top w:val="none" w:sz="0" w:space="0" w:color="auto"/>
                        <w:left w:val="none" w:sz="0" w:space="0" w:color="auto"/>
                        <w:bottom w:val="none" w:sz="0" w:space="0" w:color="auto"/>
                        <w:right w:val="none" w:sz="0" w:space="0" w:color="auto"/>
                      </w:divBdr>
                      <w:divsChild>
                        <w:div w:id="1380276124">
                          <w:marLeft w:val="0"/>
                          <w:marRight w:val="0"/>
                          <w:marTop w:val="0"/>
                          <w:marBottom w:val="0"/>
                          <w:divBdr>
                            <w:top w:val="none" w:sz="0" w:space="0" w:color="auto"/>
                            <w:left w:val="none" w:sz="0" w:space="0" w:color="auto"/>
                            <w:bottom w:val="none" w:sz="0" w:space="0" w:color="auto"/>
                            <w:right w:val="none" w:sz="0" w:space="0" w:color="auto"/>
                          </w:divBdr>
                          <w:divsChild>
                            <w:div w:id="1440644212">
                              <w:marLeft w:val="0"/>
                              <w:marRight w:val="0"/>
                              <w:marTop w:val="0"/>
                              <w:marBottom w:val="0"/>
                              <w:divBdr>
                                <w:top w:val="single" w:sz="6" w:space="4" w:color="E6E6E6"/>
                                <w:left w:val="single" w:sz="6" w:space="2" w:color="E6E6E6"/>
                                <w:bottom w:val="single" w:sz="6" w:space="4" w:color="E6E6E6"/>
                                <w:right w:val="single" w:sz="6" w:space="4" w:color="E6E6E6"/>
                              </w:divBdr>
                              <w:divsChild>
                                <w:div w:id="667513979">
                                  <w:marLeft w:val="0"/>
                                  <w:marRight w:val="0"/>
                                  <w:marTop w:val="0"/>
                                  <w:marBottom w:val="0"/>
                                  <w:divBdr>
                                    <w:top w:val="none" w:sz="0" w:space="0" w:color="auto"/>
                                    <w:left w:val="none" w:sz="0" w:space="0" w:color="auto"/>
                                    <w:bottom w:val="none" w:sz="0" w:space="0" w:color="auto"/>
                                    <w:right w:val="none" w:sz="0" w:space="0" w:color="auto"/>
                                  </w:divBdr>
                                  <w:divsChild>
                                    <w:div w:id="656493874">
                                      <w:marLeft w:val="0"/>
                                      <w:marRight w:val="0"/>
                                      <w:marTop w:val="0"/>
                                      <w:marBottom w:val="0"/>
                                      <w:divBdr>
                                        <w:top w:val="none" w:sz="0" w:space="0" w:color="auto"/>
                                        <w:left w:val="none" w:sz="0" w:space="0" w:color="auto"/>
                                        <w:bottom w:val="none" w:sz="0" w:space="0" w:color="auto"/>
                                        <w:right w:val="none" w:sz="0" w:space="0" w:color="auto"/>
                                      </w:divBdr>
                                    </w:div>
                                  </w:divsChild>
                                </w:div>
                                <w:div w:id="2049910302">
                                  <w:marLeft w:val="0"/>
                                  <w:marRight w:val="0"/>
                                  <w:marTop w:val="0"/>
                                  <w:marBottom w:val="0"/>
                                  <w:divBdr>
                                    <w:top w:val="none" w:sz="0" w:space="0" w:color="auto"/>
                                    <w:left w:val="none" w:sz="0" w:space="0" w:color="auto"/>
                                    <w:bottom w:val="none" w:sz="0" w:space="0" w:color="auto"/>
                                    <w:right w:val="none" w:sz="0" w:space="0" w:color="auto"/>
                                  </w:divBdr>
                                  <w:divsChild>
                                    <w:div w:id="1371803268">
                                      <w:marLeft w:val="0"/>
                                      <w:marRight w:val="0"/>
                                      <w:marTop w:val="0"/>
                                      <w:marBottom w:val="0"/>
                                      <w:divBdr>
                                        <w:top w:val="none" w:sz="0" w:space="0" w:color="auto"/>
                                        <w:left w:val="none" w:sz="0" w:space="0" w:color="auto"/>
                                        <w:bottom w:val="none" w:sz="0" w:space="0" w:color="auto"/>
                                        <w:right w:val="none" w:sz="0" w:space="0" w:color="auto"/>
                                      </w:divBdr>
                                      <w:divsChild>
                                        <w:div w:id="991451848">
                                          <w:marLeft w:val="0"/>
                                          <w:marRight w:val="45"/>
                                          <w:marTop w:val="0"/>
                                          <w:marBottom w:val="0"/>
                                          <w:divBdr>
                                            <w:top w:val="none" w:sz="0" w:space="0" w:color="auto"/>
                                            <w:left w:val="none" w:sz="0" w:space="0" w:color="auto"/>
                                            <w:bottom w:val="none" w:sz="0" w:space="0" w:color="auto"/>
                                            <w:right w:val="none" w:sz="0" w:space="0" w:color="auto"/>
                                          </w:divBdr>
                                        </w:div>
                                      </w:divsChild>
                                    </w:div>
                                    <w:div w:id="1594975671">
                                      <w:marLeft w:val="0"/>
                                      <w:marRight w:val="0"/>
                                      <w:marTop w:val="0"/>
                                      <w:marBottom w:val="0"/>
                                      <w:divBdr>
                                        <w:top w:val="none" w:sz="0" w:space="0" w:color="auto"/>
                                        <w:left w:val="none" w:sz="0" w:space="0" w:color="auto"/>
                                        <w:bottom w:val="none" w:sz="0" w:space="0" w:color="auto"/>
                                        <w:right w:val="none" w:sz="0" w:space="0" w:color="auto"/>
                                      </w:divBdr>
                                    </w:div>
                                    <w:div w:id="8971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94218">
                              <w:marLeft w:val="0"/>
                              <w:marRight w:val="0"/>
                              <w:marTop w:val="0"/>
                              <w:marBottom w:val="0"/>
                              <w:divBdr>
                                <w:top w:val="none" w:sz="0" w:space="0" w:color="auto"/>
                                <w:left w:val="none" w:sz="0" w:space="0" w:color="auto"/>
                                <w:bottom w:val="none" w:sz="0" w:space="0" w:color="auto"/>
                                <w:right w:val="none" w:sz="0" w:space="0" w:color="auto"/>
                              </w:divBdr>
                              <w:divsChild>
                                <w:div w:id="1476528717">
                                  <w:marLeft w:val="0"/>
                                  <w:marRight w:val="0"/>
                                  <w:marTop w:val="240"/>
                                  <w:marBottom w:val="240"/>
                                  <w:divBdr>
                                    <w:top w:val="none" w:sz="0" w:space="0" w:color="auto"/>
                                    <w:left w:val="none" w:sz="0" w:space="0" w:color="auto"/>
                                    <w:bottom w:val="none" w:sz="0" w:space="0" w:color="auto"/>
                                    <w:right w:val="none" w:sz="0" w:space="0" w:color="auto"/>
                                  </w:divBdr>
                                  <w:divsChild>
                                    <w:div w:id="601379171">
                                      <w:marLeft w:val="0"/>
                                      <w:marRight w:val="0"/>
                                      <w:marTop w:val="0"/>
                                      <w:marBottom w:val="0"/>
                                      <w:divBdr>
                                        <w:top w:val="none" w:sz="0" w:space="0" w:color="auto"/>
                                        <w:left w:val="none" w:sz="0" w:space="0" w:color="auto"/>
                                        <w:bottom w:val="none" w:sz="0" w:space="0" w:color="auto"/>
                                        <w:right w:val="none" w:sz="0" w:space="0" w:color="auto"/>
                                      </w:divBdr>
                                      <w:divsChild>
                                        <w:div w:id="190798334">
                                          <w:marLeft w:val="0"/>
                                          <w:marRight w:val="0"/>
                                          <w:marTop w:val="0"/>
                                          <w:marBottom w:val="0"/>
                                          <w:divBdr>
                                            <w:top w:val="none" w:sz="0" w:space="0" w:color="auto"/>
                                            <w:left w:val="none" w:sz="0" w:space="0" w:color="auto"/>
                                            <w:bottom w:val="none" w:sz="0" w:space="0" w:color="auto"/>
                                            <w:right w:val="none" w:sz="0" w:space="0" w:color="auto"/>
                                          </w:divBdr>
                                        </w:div>
                                        <w:div w:id="393745428">
                                          <w:marLeft w:val="0"/>
                                          <w:marRight w:val="0"/>
                                          <w:marTop w:val="0"/>
                                          <w:marBottom w:val="0"/>
                                          <w:divBdr>
                                            <w:top w:val="none" w:sz="0" w:space="0" w:color="auto"/>
                                            <w:left w:val="none" w:sz="0" w:space="0" w:color="auto"/>
                                            <w:bottom w:val="none" w:sz="0" w:space="0" w:color="auto"/>
                                            <w:right w:val="none" w:sz="0" w:space="0" w:color="auto"/>
                                          </w:divBdr>
                                        </w:div>
                                        <w:div w:id="1528525711">
                                          <w:marLeft w:val="0"/>
                                          <w:marRight w:val="0"/>
                                          <w:marTop w:val="0"/>
                                          <w:marBottom w:val="0"/>
                                          <w:divBdr>
                                            <w:top w:val="none" w:sz="0" w:space="0" w:color="auto"/>
                                            <w:left w:val="none" w:sz="0" w:space="0" w:color="auto"/>
                                            <w:bottom w:val="none" w:sz="0" w:space="0" w:color="auto"/>
                                            <w:right w:val="none" w:sz="0" w:space="0" w:color="auto"/>
                                          </w:divBdr>
                                        </w:div>
                                        <w:div w:id="1811943644">
                                          <w:marLeft w:val="0"/>
                                          <w:marRight w:val="0"/>
                                          <w:marTop w:val="0"/>
                                          <w:marBottom w:val="0"/>
                                          <w:divBdr>
                                            <w:top w:val="none" w:sz="0" w:space="0" w:color="auto"/>
                                            <w:left w:val="none" w:sz="0" w:space="0" w:color="auto"/>
                                            <w:bottom w:val="none" w:sz="0" w:space="0" w:color="auto"/>
                                            <w:right w:val="none" w:sz="0" w:space="0" w:color="auto"/>
                                          </w:divBdr>
                                        </w:div>
                                        <w:div w:id="1629899443">
                                          <w:marLeft w:val="0"/>
                                          <w:marRight w:val="0"/>
                                          <w:marTop w:val="0"/>
                                          <w:marBottom w:val="0"/>
                                          <w:divBdr>
                                            <w:top w:val="none" w:sz="0" w:space="0" w:color="auto"/>
                                            <w:left w:val="none" w:sz="0" w:space="0" w:color="auto"/>
                                            <w:bottom w:val="none" w:sz="0" w:space="0" w:color="auto"/>
                                            <w:right w:val="none" w:sz="0" w:space="0" w:color="auto"/>
                                          </w:divBdr>
                                        </w:div>
                                        <w:div w:id="1494905997">
                                          <w:marLeft w:val="0"/>
                                          <w:marRight w:val="0"/>
                                          <w:marTop w:val="0"/>
                                          <w:marBottom w:val="0"/>
                                          <w:divBdr>
                                            <w:top w:val="none" w:sz="0" w:space="0" w:color="auto"/>
                                            <w:left w:val="none" w:sz="0" w:space="0" w:color="auto"/>
                                            <w:bottom w:val="none" w:sz="0" w:space="0" w:color="auto"/>
                                            <w:right w:val="none" w:sz="0" w:space="0" w:color="auto"/>
                                          </w:divBdr>
                                        </w:div>
                                        <w:div w:id="601691922">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553152652">
                                              <w:marLeft w:val="0"/>
                                              <w:marRight w:val="0"/>
                                              <w:marTop w:val="0"/>
                                              <w:marBottom w:val="0"/>
                                              <w:divBdr>
                                                <w:top w:val="none" w:sz="0" w:space="0" w:color="auto"/>
                                                <w:left w:val="none" w:sz="0" w:space="0" w:color="auto"/>
                                                <w:bottom w:val="none" w:sz="0" w:space="0" w:color="auto"/>
                                                <w:right w:val="none" w:sz="0" w:space="0" w:color="auto"/>
                                              </w:divBdr>
                                              <w:divsChild>
                                                <w:div w:id="1883203169">
                                                  <w:marLeft w:val="0"/>
                                                  <w:marRight w:val="0"/>
                                                  <w:marTop w:val="0"/>
                                                  <w:marBottom w:val="0"/>
                                                  <w:divBdr>
                                                    <w:top w:val="none" w:sz="0" w:space="0" w:color="auto"/>
                                                    <w:left w:val="none" w:sz="0" w:space="0" w:color="auto"/>
                                                    <w:bottom w:val="none" w:sz="0" w:space="0" w:color="auto"/>
                                                    <w:right w:val="none" w:sz="0" w:space="0" w:color="auto"/>
                                                  </w:divBdr>
                                                </w:div>
                                                <w:div w:id="913706433">
                                                  <w:marLeft w:val="0"/>
                                                  <w:marRight w:val="0"/>
                                                  <w:marTop w:val="0"/>
                                                  <w:marBottom w:val="0"/>
                                                  <w:divBdr>
                                                    <w:top w:val="none" w:sz="0" w:space="0" w:color="auto"/>
                                                    <w:left w:val="none" w:sz="0" w:space="0" w:color="auto"/>
                                                    <w:bottom w:val="none" w:sz="0" w:space="0" w:color="auto"/>
                                                    <w:right w:val="none" w:sz="0" w:space="0" w:color="auto"/>
                                                  </w:divBdr>
                                                </w:div>
                                                <w:div w:id="785350063">
                                                  <w:marLeft w:val="0"/>
                                                  <w:marRight w:val="0"/>
                                                  <w:marTop w:val="0"/>
                                                  <w:marBottom w:val="0"/>
                                                  <w:divBdr>
                                                    <w:top w:val="none" w:sz="0" w:space="0" w:color="auto"/>
                                                    <w:left w:val="none" w:sz="0" w:space="0" w:color="auto"/>
                                                    <w:bottom w:val="none" w:sz="0" w:space="0" w:color="auto"/>
                                                    <w:right w:val="none" w:sz="0" w:space="0" w:color="auto"/>
                                                  </w:divBdr>
                                                </w:div>
                                                <w:div w:id="1153521592">
                                                  <w:marLeft w:val="0"/>
                                                  <w:marRight w:val="0"/>
                                                  <w:marTop w:val="0"/>
                                                  <w:marBottom w:val="0"/>
                                                  <w:divBdr>
                                                    <w:top w:val="none" w:sz="0" w:space="0" w:color="auto"/>
                                                    <w:left w:val="none" w:sz="0" w:space="0" w:color="auto"/>
                                                    <w:bottom w:val="none" w:sz="0" w:space="0" w:color="auto"/>
                                                    <w:right w:val="none" w:sz="0" w:space="0" w:color="auto"/>
                                                  </w:divBdr>
                                                </w:div>
                                                <w:div w:id="1183519914">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1502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885</Words>
  <Characters>4868</Characters>
  <Application>Microsoft Office Word</Application>
  <DocSecurity>8</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5742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3</cp:revision>
  <dcterms:created xsi:type="dcterms:W3CDTF">2011-04-05T23:24:00Z</dcterms:created>
  <dcterms:modified xsi:type="dcterms:W3CDTF">2011-04-06T00:02:00Z</dcterms:modified>
</cp:coreProperties>
</file>